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84" w:type="dxa"/>
        <w:jc w:val="center"/>
        <w:tblLayout w:type="fixed"/>
        <w:tblLook w:val="0000" w:firstRow="0" w:lastRow="0" w:firstColumn="0" w:lastColumn="0" w:noHBand="0" w:noVBand="0"/>
      </w:tblPr>
      <w:tblGrid>
        <w:gridCol w:w="3780"/>
        <w:gridCol w:w="5704"/>
      </w:tblGrid>
      <w:tr w:rsidR="00916044" w:rsidRPr="00916044">
        <w:trPr>
          <w:jc w:val="center"/>
        </w:trPr>
        <w:tc>
          <w:tcPr>
            <w:tcW w:w="3780" w:type="dxa"/>
          </w:tcPr>
          <w:p w:rsidR="00274AB6" w:rsidRPr="00916044" w:rsidRDefault="00274AB6" w:rsidP="0027277E">
            <w:pPr>
              <w:rPr>
                <w:sz w:val="26"/>
                <w:szCs w:val="26"/>
              </w:rPr>
            </w:pPr>
            <w:bookmarkStart w:id="0" w:name="_GoBack"/>
            <w:bookmarkEnd w:id="0"/>
            <w:r w:rsidRPr="00916044">
              <w:rPr>
                <w:sz w:val="26"/>
                <w:szCs w:val="26"/>
              </w:rPr>
              <w:br w:type="page"/>
            </w:r>
            <w:r w:rsidRPr="00916044">
              <w:rPr>
                <w:sz w:val="26"/>
                <w:szCs w:val="26"/>
              </w:rPr>
              <w:br w:type="page"/>
            </w:r>
            <w:r w:rsidRPr="00916044">
              <w:rPr>
                <w:sz w:val="26"/>
                <w:szCs w:val="26"/>
              </w:rPr>
              <w:br w:type="page"/>
              <w:t>UBND THÀNH PHỐ HÀ NỘI</w:t>
            </w:r>
          </w:p>
          <w:p w:rsidR="00274AB6" w:rsidRPr="00916044" w:rsidRDefault="00274AB6" w:rsidP="00B1358F">
            <w:pPr>
              <w:pStyle w:val="Heading4"/>
              <w:rPr>
                <w:bCs/>
                <w:szCs w:val="26"/>
              </w:rPr>
            </w:pPr>
            <w:r w:rsidRPr="00916044">
              <w:rPr>
                <w:bCs/>
                <w:szCs w:val="26"/>
              </w:rPr>
              <w:t>SỞ</w:t>
            </w:r>
            <w:r w:rsidR="0073360A" w:rsidRPr="00916044">
              <w:rPr>
                <w:bCs/>
                <w:szCs w:val="26"/>
              </w:rPr>
              <w:t xml:space="preserve"> </w:t>
            </w:r>
            <w:r w:rsidR="0007430C">
              <w:rPr>
                <w:bCs/>
                <w:szCs w:val="26"/>
              </w:rPr>
              <w:t>TÀI CHÍNH</w:t>
            </w:r>
          </w:p>
          <w:p w:rsidR="00274AB6" w:rsidRPr="00916044" w:rsidRDefault="00E51E96" w:rsidP="00177DE3">
            <w:pPr>
              <w:jc w:val="center"/>
              <w:rPr>
                <w:b/>
                <w:sz w:val="26"/>
                <w:szCs w:val="26"/>
              </w:rPr>
            </w:pPr>
            <w:r w:rsidRPr="00916044">
              <w:rPr>
                <w:b/>
                <w:noProof/>
                <w:sz w:val="26"/>
                <w:szCs w:val="26"/>
              </w:rPr>
              <mc:AlternateContent>
                <mc:Choice Requires="wps">
                  <w:drawing>
                    <wp:anchor distT="4294967295" distB="4294967295" distL="114300" distR="114300" simplePos="0" relativeHeight="251656704" behindDoc="0" locked="0" layoutInCell="1" allowOverlap="1" wp14:anchorId="52C027AF" wp14:editId="30BF51AC">
                      <wp:simplePos x="0" y="0"/>
                      <wp:positionH relativeFrom="column">
                        <wp:posOffset>521335</wp:posOffset>
                      </wp:positionH>
                      <wp:positionV relativeFrom="paragraph">
                        <wp:posOffset>37464</wp:posOffset>
                      </wp:positionV>
                      <wp:extent cx="1182370" cy="0"/>
                      <wp:effectExtent l="0" t="0" r="36830" b="19050"/>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823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47A58F3" id="_x0000_t32" coordsize="21600,21600" o:spt="32" o:oned="t" path="m,l21600,21600e" filled="f">
                      <v:path arrowok="t" fillok="f" o:connecttype="none"/>
                      <o:lock v:ext="edit" shapetype="t"/>
                    </v:shapetype>
                    <v:shape id="AutoShape 2" o:spid="_x0000_s1026" type="#_x0000_t32" style="position:absolute;margin-left:41.05pt;margin-top:2.95pt;width:93.1pt;height:0;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"/>
                  </w:pict>
                </mc:Fallback>
              </mc:AlternateContent>
            </w:r>
          </w:p>
          <w:p w:rsidR="00274AB6" w:rsidRPr="00996021" w:rsidRDefault="00996021" w:rsidP="0006769C">
            <w:pPr>
              <w:jc w:val="center"/>
              <w:rPr>
                <w:iCs w:val="0"/>
                <w:szCs w:val="28"/>
              </w:rPr>
            </w:pPr>
            <w:r w:rsidRPr="00996021">
              <w:rPr>
                <w:iCs w:val="0"/>
                <w:szCs w:val="28"/>
              </w:rPr>
              <w:t>Số:            /BC-STC</w:t>
            </w:r>
          </w:p>
        </w:tc>
        <w:tc>
          <w:tcPr>
            <w:tcW w:w="5704" w:type="dxa"/>
          </w:tcPr>
          <w:p w:rsidR="00274AB6" w:rsidRPr="00916044" w:rsidRDefault="00274AB6" w:rsidP="00B22A7C">
            <w:pPr>
              <w:pStyle w:val="Heading4"/>
              <w:ind w:firstLine="4"/>
              <w:rPr>
                <w:szCs w:val="26"/>
              </w:rPr>
            </w:pPr>
            <w:r w:rsidRPr="00916044">
              <w:rPr>
                <w:szCs w:val="26"/>
              </w:rPr>
              <w:t>CỘNG HOÀ XÃ HỘI CHỦ NGHĨA VIỆT NAM</w:t>
            </w:r>
          </w:p>
          <w:p w:rsidR="00274AB6" w:rsidRPr="00916044" w:rsidRDefault="00274AB6" w:rsidP="00B22A7C">
            <w:pPr>
              <w:ind w:firstLine="4"/>
              <w:jc w:val="center"/>
              <w:rPr>
                <w:b/>
                <w:sz w:val="26"/>
                <w:szCs w:val="26"/>
              </w:rPr>
            </w:pPr>
            <w:r w:rsidRPr="00916044">
              <w:rPr>
                <w:b/>
                <w:sz w:val="26"/>
                <w:szCs w:val="26"/>
              </w:rPr>
              <w:t>Độc lập - Tự do - Hạnh phúc</w:t>
            </w:r>
          </w:p>
          <w:p w:rsidR="00274AB6" w:rsidRPr="00916044" w:rsidRDefault="00E51E96" w:rsidP="00B22A7C">
            <w:pPr>
              <w:ind w:firstLine="4"/>
              <w:jc w:val="center"/>
              <w:rPr>
                <w:b/>
                <w:sz w:val="26"/>
                <w:szCs w:val="26"/>
              </w:rPr>
            </w:pPr>
            <w:r w:rsidRPr="00916044">
              <w:rPr>
                <w:b/>
                <w:noProof/>
                <w:sz w:val="26"/>
                <w:szCs w:val="26"/>
              </w:rPr>
              <mc:AlternateContent>
                <mc:Choice Requires="wps">
                  <w:drawing>
                    <wp:anchor distT="0" distB="0" distL="114300" distR="114300" simplePos="0" relativeHeight="251657728" behindDoc="0" locked="0" layoutInCell="1" allowOverlap="1" wp14:anchorId="36ACF8F2" wp14:editId="24D71E01">
                      <wp:simplePos x="0" y="0"/>
                      <wp:positionH relativeFrom="column">
                        <wp:posOffset>685165</wp:posOffset>
                      </wp:positionH>
                      <wp:positionV relativeFrom="paragraph">
                        <wp:posOffset>8255</wp:posOffset>
                      </wp:positionV>
                      <wp:extent cx="2129790" cy="635"/>
                      <wp:effectExtent l="0" t="0" r="22860" b="37465"/>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979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A23E13A" id="AutoShape 3" o:spid="_x0000_s1026" type="#_x0000_t32" style="position:absolute;margin-left:53.95pt;margin-top:.65pt;width:167.7pt;height:.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"/>
                  </w:pict>
                </mc:Fallback>
              </mc:AlternateContent>
            </w:r>
          </w:p>
          <w:p w:rsidR="00274AB6" w:rsidRPr="00916044" w:rsidRDefault="00274AB6" w:rsidP="00F5674B">
            <w:pPr>
              <w:pStyle w:val="Heading5"/>
              <w:ind w:firstLine="4"/>
              <w:rPr>
                <w:b w:val="0"/>
                <w:bCs/>
                <w:sz w:val="28"/>
                <w:szCs w:val="28"/>
              </w:rPr>
            </w:pPr>
            <w:r w:rsidRPr="00916044">
              <w:rPr>
                <w:b w:val="0"/>
                <w:bCs/>
                <w:sz w:val="28"/>
                <w:szCs w:val="28"/>
              </w:rPr>
              <w:t xml:space="preserve">Hà Nội, ngày </w:t>
            </w:r>
            <w:r w:rsidR="00E1162F" w:rsidRPr="00916044">
              <w:rPr>
                <w:b w:val="0"/>
                <w:bCs/>
                <w:sz w:val="28"/>
                <w:szCs w:val="28"/>
              </w:rPr>
              <w:t xml:space="preserve">   </w:t>
            </w:r>
            <w:r w:rsidRPr="00916044">
              <w:rPr>
                <w:b w:val="0"/>
                <w:bCs/>
                <w:sz w:val="28"/>
                <w:szCs w:val="28"/>
              </w:rPr>
              <w:t xml:space="preserve"> tháng</w:t>
            </w:r>
            <w:r w:rsidR="00FF1D1E" w:rsidRPr="00916044">
              <w:rPr>
                <w:b w:val="0"/>
                <w:bCs/>
                <w:sz w:val="28"/>
                <w:szCs w:val="28"/>
              </w:rPr>
              <w:t xml:space="preserve"> </w:t>
            </w:r>
            <w:r w:rsidR="00F5674B">
              <w:rPr>
                <w:b w:val="0"/>
                <w:bCs/>
                <w:sz w:val="28"/>
                <w:szCs w:val="28"/>
              </w:rPr>
              <w:t xml:space="preserve">    </w:t>
            </w:r>
            <w:r w:rsidRPr="00916044">
              <w:rPr>
                <w:b w:val="0"/>
                <w:bCs/>
                <w:sz w:val="28"/>
                <w:szCs w:val="28"/>
              </w:rPr>
              <w:t xml:space="preserve"> năm 20</w:t>
            </w:r>
            <w:r w:rsidR="00755C7A" w:rsidRPr="00916044">
              <w:rPr>
                <w:b w:val="0"/>
                <w:bCs/>
                <w:sz w:val="28"/>
                <w:szCs w:val="28"/>
              </w:rPr>
              <w:t>2</w:t>
            </w:r>
            <w:r w:rsidR="00F5674B">
              <w:rPr>
                <w:b w:val="0"/>
                <w:bCs/>
                <w:sz w:val="28"/>
                <w:szCs w:val="28"/>
              </w:rPr>
              <w:t>5</w:t>
            </w:r>
          </w:p>
        </w:tc>
      </w:tr>
    </w:tbl>
    <w:p w:rsidR="00FE139D" w:rsidRPr="00FE139D" w:rsidRDefault="00AB5F6C" w:rsidP="00F5674B">
      <w:pPr>
        <w:tabs>
          <w:tab w:val="left" w:pos="3393"/>
          <w:tab w:val="center" w:pos="4536"/>
        </w:tabs>
        <w:rPr>
          <w:sz w:val="24"/>
        </w:rPr>
      </w:pPr>
      <w:r w:rsidRPr="00FE139D">
        <w:rPr>
          <w:sz w:val="24"/>
        </w:rPr>
        <w:tab/>
      </w:r>
      <w:r w:rsidRPr="00FE139D">
        <w:rPr>
          <w:sz w:val="24"/>
        </w:rPr>
        <w:tab/>
      </w:r>
    </w:p>
    <w:p w:rsidR="00996021" w:rsidRDefault="00996021" w:rsidP="00FE139D">
      <w:pPr>
        <w:tabs>
          <w:tab w:val="left" w:pos="3393"/>
          <w:tab w:val="center" w:pos="4536"/>
        </w:tabs>
        <w:jc w:val="center"/>
        <w:rPr>
          <w:b/>
        </w:rPr>
      </w:pPr>
    </w:p>
    <w:p w:rsidR="00274AB6" w:rsidRDefault="00996021" w:rsidP="00FE139D">
      <w:pPr>
        <w:tabs>
          <w:tab w:val="left" w:pos="3393"/>
          <w:tab w:val="center" w:pos="4536"/>
        </w:tabs>
        <w:jc w:val="center"/>
        <w:rPr>
          <w:b/>
        </w:rPr>
      </w:pPr>
      <w:r>
        <w:rPr>
          <w:b/>
        </w:rPr>
        <w:t>BÁO CÁO</w:t>
      </w:r>
    </w:p>
    <w:p w:rsidR="00996021" w:rsidRPr="00996021" w:rsidRDefault="00996021" w:rsidP="00FE139D">
      <w:pPr>
        <w:tabs>
          <w:tab w:val="left" w:pos="3393"/>
          <w:tab w:val="center" w:pos="4536"/>
        </w:tabs>
        <w:jc w:val="center"/>
        <w:rPr>
          <w:b/>
        </w:rPr>
      </w:pPr>
      <w:r w:rsidRPr="00996021">
        <w:rPr>
          <w:b/>
        </w:rPr>
        <w:t xml:space="preserve">Tổng kết việc thi hành </w:t>
      </w:r>
      <w:r w:rsidRPr="00996021">
        <w:rPr>
          <w:b/>
          <w:szCs w:val="28"/>
          <w:lang w:val="de-DE"/>
        </w:rPr>
        <w:t>Quyết định số 32/2022/QĐ-UBND ngày 16/9/2022 của UBND Thành phố quy định một số nội dung về quản lý dự án đầu tư kinh doanh có sử dụng đất của thành phố Hà Nội</w:t>
      </w:r>
    </w:p>
    <w:p w:rsidR="00274AB6" w:rsidRPr="00916044" w:rsidRDefault="00E51E96" w:rsidP="00734364">
      <w:pPr>
        <w:ind w:firstLine="567"/>
        <w:jc w:val="center"/>
        <w:rPr>
          <w:b/>
        </w:rPr>
      </w:pPr>
      <w:r w:rsidRPr="00916044">
        <w:rPr>
          <w:b/>
          <w:noProof/>
        </w:rPr>
        <mc:AlternateContent>
          <mc:Choice Requires="wps">
            <w:drawing>
              <wp:anchor distT="0" distB="0" distL="114300" distR="114300" simplePos="0" relativeHeight="251658752" behindDoc="0" locked="0" layoutInCell="1" allowOverlap="1" wp14:anchorId="6BA6C7C7" wp14:editId="784B1F11">
                <wp:simplePos x="0" y="0"/>
                <wp:positionH relativeFrom="column">
                  <wp:posOffset>1721485</wp:posOffset>
                </wp:positionH>
                <wp:positionV relativeFrom="paragraph">
                  <wp:posOffset>36195</wp:posOffset>
                </wp:positionV>
                <wp:extent cx="2238375" cy="7620"/>
                <wp:effectExtent l="0" t="0" r="28575" b="3048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238375" cy="76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DA484C5" id="AutoShape 4" o:spid="_x0000_s1026" type="#_x0000_t32" style="position:absolute;margin-left:135.55pt;margin-top:2.85pt;width:176.25pt;height:.6pt;flip: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"/>
            </w:pict>
          </mc:Fallback>
        </mc:AlternateContent>
      </w:r>
    </w:p>
    <w:p w:rsidR="00CC1797" w:rsidRDefault="00DA06CA" w:rsidP="00CC1797">
      <w:pPr>
        <w:spacing w:before="60"/>
        <w:ind w:firstLine="567"/>
        <w:jc w:val="both"/>
        <w:rPr>
          <w:spacing w:val="-4"/>
          <w:szCs w:val="28"/>
        </w:rPr>
      </w:pPr>
      <w:r>
        <w:rPr>
          <w:spacing w:val="-4"/>
          <w:szCs w:val="28"/>
        </w:rPr>
        <w:tab/>
      </w:r>
      <w:r>
        <w:rPr>
          <w:spacing w:val="-4"/>
          <w:szCs w:val="28"/>
        </w:rPr>
        <w:tab/>
      </w:r>
      <w:r>
        <w:rPr>
          <w:spacing w:val="-4"/>
          <w:szCs w:val="28"/>
        </w:rPr>
        <w:tab/>
      </w:r>
    </w:p>
    <w:p w:rsidR="0006769C" w:rsidRDefault="00F5674B" w:rsidP="00205D44">
      <w:pPr>
        <w:ind w:firstLine="567"/>
        <w:jc w:val="both"/>
        <w:rPr>
          <w:szCs w:val="28"/>
        </w:rPr>
      </w:pPr>
      <w:r w:rsidRPr="00996021">
        <w:rPr>
          <w:szCs w:val="28"/>
        </w:rPr>
        <w:t>Th</w:t>
      </w:r>
      <w:r w:rsidR="00131C7C" w:rsidRPr="00996021">
        <w:rPr>
          <w:szCs w:val="28"/>
        </w:rPr>
        <w:t xml:space="preserve">ực hiện </w:t>
      </w:r>
      <w:r w:rsidR="0006769C" w:rsidRPr="00996021">
        <w:rPr>
          <w:szCs w:val="28"/>
        </w:rPr>
        <w:t xml:space="preserve">quy định của Luật Ban hành văn bản quy phạm pháp luật, Sở Tài chính </w:t>
      </w:r>
      <w:r w:rsidR="00996021" w:rsidRPr="00996021">
        <w:rPr>
          <w:szCs w:val="28"/>
        </w:rPr>
        <w:t>tổng kết việc thi hành Quyết định số 32/2022/QĐ-UBND ngày 16/9/2022 của UBND Thành phố quy định một số nội dung về quản lý dự án đầu tư kinh doanh có sử dụng đất của thành phố Hà Nội</w:t>
      </w:r>
      <w:r w:rsidR="00996021">
        <w:rPr>
          <w:szCs w:val="28"/>
        </w:rPr>
        <w:t xml:space="preserve">. </w:t>
      </w:r>
      <w:r w:rsidR="0006769C">
        <w:rPr>
          <w:szCs w:val="28"/>
          <w:lang w:val="sv-SE"/>
        </w:rPr>
        <w:t>Kết quả như sau:</w:t>
      </w:r>
    </w:p>
    <w:p w:rsidR="0006769C" w:rsidRDefault="0006769C" w:rsidP="00205D44">
      <w:pPr>
        <w:pStyle w:val="BodyText2"/>
        <w:spacing w:line="240" w:lineRule="auto"/>
        <w:ind w:firstLine="567"/>
        <w:rPr>
          <w:b/>
          <w:sz w:val="28"/>
          <w:szCs w:val="28"/>
        </w:rPr>
      </w:pPr>
      <w:r>
        <w:rPr>
          <w:b/>
          <w:sz w:val="28"/>
          <w:szCs w:val="28"/>
        </w:rPr>
        <w:t xml:space="preserve">I. </w:t>
      </w:r>
      <w:r w:rsidR="00996021">
        <w:rPr>
          <w:b/>
          <w:sz w:val="28"/>
          <w:szCs w:val="28"/>
        </w:rPr>
        <w:t>BỐI CẢNH</w:t>
      </w:r>
      <w:r>
        <w:rPr>
          <w:b/>
          <w:sz w:val="28"/>
          <w:szCs w:val="28"/>
        </w:rPr>
        <w:t xml:space="preserve"> THỰC HIỆN </w:t>
      </w:r>
      <w:r w:rsidR="00996021">
        <w:rPr>
          <w:b/>
          <w:sz w:val="28"/>
          <w:szCs w:val="28"/>
        </w:rPr>
        <w:t xml:space="preserve">TỔNG KẾT </w:t>
      </w:r>
    </w:p>
    <w:p w:rsidR="00996021" w:rsidRDefault="0006769C" w:rsidP="00205D44">
      <w:pPr>
        <w:pStyle w:val="BodyText2"/>
        <w:spacing w:line="240" w:lineRule="auto"/>
        <w:ind w:firstLine="567"/>
        <w:rPr>
          <w:b/>
          <w:sz w:val="28"/>
          <w:szCs w:val="28"/>
        </w:rPr>
      </w:pPr>
      <w:r>
        <w:rPr>
          <w:b/>
          <w:sz w:val="28"/>
          <w:szCs w:val="28"/>
        </w:rPr>
        <w:t>1. Bối cảnh</w:t>
      </w:r>
      <w:r w:rsidR="00996021">
        <w:rPr>
          <w:b/>
          <w:sz w:val="28"/>
          <w:szCs w:val="28"/>
        </w:rPr>
        <w:t xml:space="preserve"> </w:t>
      </w:r>
    </w:p>
    <w:p w:rsidR="000902FC" w:rsidRPr="00D63B5E" w:rsidRDefault="000902FC" w:rsidP="00205D44">
      <w:pPr>
        <w:pStyle w:val="BodyText2"/>
        <w:spacing w:line="240" w:lineRule="auto"/>
        <w:ind w:firstLine="567"/>
        <w:rPr>
          <w:sz w:val="28"/>
          <w:szCs w:val="28"/>
          <w:lang w:val="de-DE"/>
        </w:rPr>
      </w:pPr>
      <w:r w:rsidRPr="00D63B5E">
        <w:rPr>
          <w:sz w:val="28"/>
          <w:szCs w:val="28"/>
          <w:lang w:val="de-DE"/>
        </w:rPr>
        <w:lastRenderedPageBreak/>
        <w:t>UBND Thành phố đã ban hành Quyết định số 32/2022/QĐ-UBND ngày 16/9/2022 quy định một số nội dung về quản lý dự án đầu tư kinh doanh có sử dụng đất của thành phố Hà Nội.</w:t>
      </w:r>
    </w:p>
    <w:p w:rsidR="000902FC" w:rsidRDefault="000902FC" w:rsidP="00205D44">
      <w:pPr>
        <w:ind w:firstLine="567"/>
        <w:jc w:val="both"/>
        <w:rPr>
          <w:szCs w:val="28"/>
          <w:lang w:val="de-DE"/>
        </w:rPr>
      </w:pPr>
      <w:r w:rsidRPr="009A6C70">
        <w:rPr>
          <w:szCs w:val="28"/>
          <w:lang w:val="de-DE"/>
        </w:rPr>
        <w:t xml:space="preserve">Đến thời điểm hiện nay, Quốc hội đã ban hành các luật: Luật Thủ đô, Luật Đất đai, Luật Nhà ở, Luật Kinh doanh bất động sản, Luật Đấu thầu, Luật </w:t>
      </w:r>
      <w:r w:rsidRPr="009A6C70">
        <w:rPr>
          <w:lang w:val="vi-VN"/>
        </w:rPr>
        <w:t>sửa đổi, bổ sung một số điều của</w:t>
      </w:r>
      <w:r w:rsidRPr="009A6C70">
        <w:t xml:space="preserve"> </w:t>
      </w:r>
      <w:r w:rsidRPr="009A6C70">
        <w:rPr>
          <w:lang w:val="vi-VN"/>
        </w:rPr>
        <w:t>Luật Đấu thầu</w:t>
      </w:r>
      <w:r w:rsidRPr="009A6C70">
        <w:t xml:space="preserve">, </w:t>
      </w:r>
      <w:r w:rsidRPr="009A6C70">
        <w:rPr>
          <w:lang w:val="vi-VN"/>
        </w:rPr>
        <w:t>Luật Đầu tư theo phương thức đối tác công tư</w:t>
      </w:r>
      <w:r w:rsidRPr="009A6C70">
        <w:t>, Luật Hải quan, Luật Thuế gia trị gia tăng, Luật Thuế xuất khẩu, thuế nhập khẩu, Luật Đầu tư, Luật Đầu tư công và Luật Quản lý, sử dụng tài sản công (Luật số 90/2025/Q</w:t>
      </w:r>
      <w:r>
        <w:t>H15),</w:t>
      </w:r>
      <w:r w:rsidRPr="00D63B5E">
        <w:rPr>
          <w:szCs w:val="28"/>
          <w:lang w:val="de-DE"/>
        </w:rPr>
        <w:t>...,</w:t>
      </w:r>
      <w:r>
        <w:rPr>
          <w:szCs w:val="28"/>
          <w:lang w:val="de-DE"/>
        </w:rPr>
        <w:t xml:space="preserve"> trong đó Luật Đầu tư đã sửa đổi, bổ sung thẩm quyền chấp thuận chủ trương đầu tư của Thủ tướng Chính phủ (Điều 31), UBND cấp tỉnh (Điều 32) theo hướng tăng cường phân cấp, phân quyền trong quản lý nhà nước cho các địa phương; giao Chính phủ quy định chi tiết về hồ sơ, nội dung thẩm định đề nghị chấp thuận chủ trương đầu tư theo hướng tiếp tục đẩy mạnh cải cách hành chính (Điều 33); hồ sơ, trình tự, thủ tục thực hiện thẩm định đối với dự án do Thủ tướng Chính phủ chấp thuận chủ trương đầu tư (Điều 35), hồ sơ, trình tự, thủ tục thực hiện thẩm định đối với dự án do UBND cấp tỉnh chấp thuận chủ trương đầu tư (Điều 36);...</w:t>
      </w:r>
    </w:p>
    <w:p w:rsidR="000902FC" w:rsidRDefault="000902FC" w:rsidP="00205D44">
      <w:pPr>
        <w:ind w:firstLine="567"/>
        <w:jc w:val="both"/>
        <w:rPr>
          <w:szCs w:val="28"/>
          <w:lang w:val="de-DE"/>
        </w:rPr>
      </w:pPr>
      <w:r w:rsidRPr="00D63B5E">
        <w:rPr>
          <w:szCs w:val="28"/>
          <w:lang w:val="de-DE"/>
        </w:rPr>
        <w:t>Chính phủ đã ban hành các Nghị định hướng dẫn thi hành có liên quan đến đầu tư kinh doanh và triển khai các dự án đầu tư kinh doanh, trong đó</w:t>
      </w:r>
      <w:r>
        <w:rPr>
          <w:szCs w:val="28"/>
          <w:lang w:val="de-DE"/>
        </w:rPr>
        <w:t xml:space="preserve">: </w:t>
      </w:r>
      <w:r w:rsidRPr="0034014A">
        <w:rPr>
          <w:i/>
          <w:szCs w:val="28"/>
          <w:lang w:val="de-DE"/>
        </w:rPr>
        <w:t>(1)</w:t>
      </w:r>
      <w:r w:rsidRPr="00D63B5E">
        <w:rPr>
          <w:szCs w:val="28"/>
          <w:lang w:val="de-DE"/>
        </w:rPr>
        <w:t xml:space="preserve"> </w:t>
      </w:r>
      <w:r>
        <w:rPr>
          <w:szCs w:val="28"/>
          <w:lang w:val="de-DE"/>
        </w:rPr>
        <w:t xml:space="preserve">Nghị định số 31/2021/NĐ-CP ngày </w:t>
      </w:r>
      <w:r>
        <w:rPr>
          <w:szCs w:val="28"/>
          <w:lang w:val="de-DE"/>
        </w:rPr>
        <w:lastRenderedPageBreak/>
        <w:t xml:space="preserve">26/3/2021 của Chính phủ quy định chi tiết và hướng dẫn thi hành một số điều của Luật Đầu tư đã được sửa đổi, bổ sung tại Nghị định số 239/2025/NĐ-CP ngày 03/9/2025 của Chính phủ có nội dung </w:t>
      </w:r>
      <w:r w:rsidRPr="00D63B5E">
        <w:rPr>
          <w:szCs w:val="28"/>
          <w:lang w:val="de-DE"/>
        </w:rPr>
        <w:t xml:space="preserve">quy định về quản lý nhà nước của UBND </w:t>
      </w:r>
      <w:r>
        <w:rPr>
          <w:szCs w:val="28"/>
          <w:lang w:val="de-DE"/>
        </w:rPr>
        <w:t xml:space="preserve">cấp tỉnh: hồ sơ, nội dung thẩm định, trình tự, thủ tục thực hiện thẩm định đề nghị chấp thuận chủ trương đầu tư dự án, chấp thuận chủ trương đồng thời với chấp thuận nhà đầu tư (Điều 31, Điều 33), chấp thuận nhà đầu tư (Điều 30)...; </w:t>
      </w:r>
      <w:r w:rsidRPr="00853881">
        <w:rPr>
          <w:i/>
          <w:szCs w:val="28"/>
          <w:lang w:val="de-DE"/>
        </w:rPr>
        <w:t>(2)</w:t>
      </w:r>
      <w:r>
        <w:rPr>
          <w:szCs w:val="28"/>
          <w:lang w:val="de-DE"/>
        </w:rPr>
        <w:t xml:space="preserve"> Nghị định số 115/2024/NĐ-CP ngày 16/9/2024 của Chính phủ quy định chi tiết một số điều và biện pháp thi hành Luật đấu thầu về lựa chọn nhà đầu tư thực hiện dự án có sử dụng đất đã được sửa đổi, bổ sung tại Nghị định số 225/2025/NĐ-CP ngày 15/8/2025 của Chính phủ có nội dung quy định về quản lý nhà nước của UBND cấp tỉnh: trình tự lập, phê duyệt thông tin dự án; công bố dự án đầu tư có sử dụng đất;... </w:t>
      </w:r>
    </w:p>
    <w:p w:rsidR="00423C95" w:rsidRDefault="000902FC" w:rsidP="00205D44">
      <w:pPr>
        <w:ind w:firstLine="567"/>
        <w:jc w:val="both"/>
        <w:rPr>
          <w:szCs w:val="28"/>
          <w:lang w:val="de-DE"/>
        </w:rPr>
      </w:pPr>
      <w:r w:rsidRPr="00D63B5E">
        <w:rPr>
          <w:szCs w:val="28"/>
          <w:lang w:val="de-DE"/>
        </w:rPr>
        <w:t xml:space="preserve">Vì vậy, </w:t>
      </w:r>
      <w:r w:rsidR="00157A48">
        <w:rPr>
          <w:szCs w:val="28"/>
          <w:lang w:val="de-DE"/>
        </w:rPr>
        <w:t xml:space="preserve">cần thiết tổng kết và xây dựng </w:t>
      </w:r>
      <w:r w:rsidR="00423C95">
        <w:rPr>
          <w:szCs w:val="28"/>
          <w:lang w:val="de-DE"/>
        </w:rPr>
        <w:t xml:space="preserve">Quy định </w:t>
      </w:r>
      <w:r w:rsidR="00423C95" w:rsidRPr="00D63B5E">
        <w:rPr>
          <w:szCs w:val="28"/>
        </w:rPr>
        <w:t>một số nội dung về quản lý dự án đầu tư kinh doanh có sử dụng đất của thành phố Hà Nội</w:t>
      </w:r>
      <w:r w:rsidR="00423C95">
        <w:rPr>
          <w:szCs w:val="28"/>
        </w:rPr>
        <w:t xml:space="preserve"> </w:t>
      </w:r>
      <w:r w:rsidR="00423C95" w:rsidRPr="00D63B5E">
        <w:rPr>
          <w:szCs w:val="28"/>
          <w:lang w:val="de-DE"/>
        </w:rPr>
        <w:t xml:space="preserve">thay thế Quyết định số 32/2022/QĐ-UBND ngày 16/9/2022 của UBND Thành phố cho phù hợp với các quy định hiện hành, </w:t>
      </w:r>
      <w:r w:rsidR="00423C95" w:rsidRPr="00D63B5E">
        <w:rPr>
          <w:szCs w:val="28"/>
          <w:lang w:val="sv-SE"/>
        </w:rPr>
        <w:t xml:space="preserve">thống nhất triển khai và phân công, phân nhiệm cho các cơ quan, đơn vị </w:t>
      </w:r>
      <w:r w:rsidR="00423C95">
        <w:rPr>
          <w:szCs w:val="28"/>
          <w:lang w:val="sv-SE"/>
        </w:rPr>
        <w:t xml:space="preserve">theo mô hình chính quyền địa phương 02 cấp </w:t>
      </w:r>
      <w:r w:rsidR="00423C95" w:rsidRPr="00D63B5E">
        <w:rPr>
          <w:szCs w:val="28"/>
          <w:lang w:val="sv-SE"/>
        </w:rPr>
        <w:t xml:space="preserve">trong quản lý dự án đầu tư bằng nguồn vốn ngoài ngân sách thuộc </w:t>
      </w:r>
      <w:r w:rsidR="00423C95">
        <w:rPr>
          <w:szCs w:val="28"/>
          <w:lang w:val="sv-SE"/>
        </w:rPr>
        <w:t>thẩm quyền</w:t>
      </w:r>
      <w:r w:rsidR="00423C95" w:rsidRPr="00D63B5E">
        <w:rPr>
          <w:szCs w:val="28"/>
          <w:lang w:val="sv-SE"/>
        </w:rPr>
        <w:t>, trách nhiệm của Ủy ban nhân dân Thành phố</w:t>
      </w:r>
      <w:r w:rsidR="00157A48">
        <w:rPr>
          <w:szCs w:val="28"/>
          <w:lang w:val="sv-SE"/>
        </w:rPr>
        <w:t xml:space="preserve">. </w:t>
      </w:r>
    </w:p>
    <w:p w:rsidR="000902FC" w:rsidRDefault="000902FC" w:rsidP="00205D44">
      <w:pPr>
        <w:pStyle w:val="BodyText2"/>
        <w:spacing w:line="240" w:lineRule="auto"/>
        <w:ind w:firstLine="567"/>
        <w:rPr>
          <w:b/>
          <w:sz w:val="28"/>
          <w:szCs w:val="28"/>
          <w:lang w:val="de-DE"/>
        </w:rPr>
      </w:pPr>
      <w:r w:rsidRPr="000902FC">
        <w:rPr>
          <w:b/>
          <w:sz w:val="28"/>
          <w:szCs w:val="28"/>
          <w:lang w:val="de-DE"/>
        </w:rPr>
        <w:lastRenderedPageBreak/>
        <w:t xml:space="preserve">2. </w:t>
      </w:r>
      <w:r w:rsidR="00996021">
        <w:rPr>
          <w:b/>
          <w:sz w:val="28"/>
          <w:szCs w:val="28"/>
          <w:lang w:val="de-DE"/>
        </w:rPr>
        <w:t>Quá trình thực hiện tổng kết</w:t>
      </w:r>
    </w:p>
    <w:p w:rsidR="00AD54B5" w:rsidRDefault="00AD54B5" w:rsidP="00205D44">
      <w:pPr>
        <w:pStyle w:val="BodyText2"/>
        <w:spacing w:line="240" w:lineRule="auto"/>
        <w:ind w:firstLine="567"/>
        <w:rPr>
          <w:sz w:val="28"/>
          <w:szCs w:val="28"/>
          <w:lang w:val="de-DE"/>
        </w:rPr>
      </w:pPr>
      <w:r w:rsidRPr="00D63B5E">
        <w:rPr>
          <w:sz w:val="28"/>
          <w:szCs w:val="28"/>
          <w:lang w:val="de-DE"/>
        </w:rPr>
        <w:t>Quyết định số 32/2022/QĐ-UBND ngày 16/9/2022</w:t>
      </w:r>
      <w:r>
        <w:rPr>
          <w:sz w:val="28"/>
          <w:szCs w:val="28"/>
          <w:lang w:val="de-DE"/>
        </w:rPr>
        <w:t xml:space="preserve"> của </w:t>
      </w:r>
      <w:r w:rsidRPr="00D63B5E">
        <w:rPr>
          <w:sz w:val="28"/>
          <w:szCs w:val="28"/>
          <w:lang w:val="de-DE"/>
        </w:rPr>
        <w:t>UBND Thành phố quy định một số nội dung về quản lý dự án đầu tư kinh doanh có sử dụng đất của thành phố Hà Nội</w:t>
      </w:r>
      <w:r>
        <w:rPr>
          <w:sz w:val="28"/>
          <w:szCs w:val="28"/>
          <w:lang w:val="de-DE"/>
        </w:rPr>
        <w:t xml:space="preserve"> được xây dựng trên cơ sở hệ thống pháp luật tại thời điểm ban hành văn bản: Luật Tổ chức chính quyền địa phương năm 2015, Luật Đầu tư năm 2020, Luật Đấu thầu năm 2013, Luật Đất đai năm 2013, Luật Nhà ở năm 2014, Luật Kinh doanh bất động sản năm 2014,.. và các Nghị định, Thông tư hướng dẫn thi hành.</w:t>
      </w:r>
    </w:p>
    <w:p w:rsidR="00996021" w:rsidRPr="009276A1" w:rsidRDefault="00AD54B5" w:rsidP="00205D44">
      <w:pPr>
        <w:pStyle w:val="BodyText2"/>
        <w:spacing w:line="240" w:lineRule="auto"/>
        <w:ind w:firstLine="567"/>
        <w:rPr>
          <w:i/>
          <w:sz w:val="28"/>
          <w:szCs w:val="28"/>
          <w:lang w:val="de-DE"/>
        </w:rPr>
      </w:pPr>
      <w:r w:rsidRPr="00AD54B5">
        <w:rPr>
          <w:sz w:val="28"/>
          <w:szCs w:val="28"/>
          <w:lang w:val="de-DE"/>
        </w:rPr>
        <w:t xml:space="preserve">Đến thời điểm </w:t>
      </w:r>
      <w:r>
        <w:rPr>
          <w:sz w:val="28"/>
          <w:szCs w:val="28"/>
          <w:lang w:val="de-DE"/>
        </w:rPr>
        <w:t>01/8/2024</w:t>
      </w:r>
      <w:r w:rsidRPr="00AD54B5">
        <w:rPr>
          <w:sz w:val="28"/>
          <w:szCs w:val="28"/>
          <w:lang w:val="de-DE"/>
        </w:rPr>
        <w:t xml:space="preserve">, </w:t>
      </w:r>
      <w:r w:rsidR="00425EF7">
        <w:rPr>
          <w:sz w:val="28"/>
          <w:szCs w:val="28"/>
          <w:lang w:val="de-DE"/>
        </w:rPr>
        <w:t>một số Luật mới được ban hành có hiệu lực</w:t>
      </w:r>
      <w:r w:rsidR="005D6E4C">
        <w:rPr>
          <w:sz w:val="28"/>
          <w:szCs w:val="28"/>
          <w:lang w:val="de-DE"/>
        </w:rPr>
        <w:t xml:space="preserve"> thi hành</w:t>
      </w:r>
      <w:r w:rsidR="00425EF7">
        <w:rPr>
          <w:sz w:val="28"/>
          <w:szCs w:val="28"/>
          <w:lang w:val="de-DE"/>
        </w:rPr>
        <w:t xml:space="preserve">: </w:t>
      </w:r>
      <w:r w:rsidR="00425EF7" w:rsidRPr="00AD54B5">
        <w:rPr>
          <w:sz w:val="28"/>
          <w:szCs w:val="28"/>
          <w:lang w:val="de-DE"/>
        </w:rPr>
        <w:t>Luật Đất đai, Luật Nhà ở, Luật Kinh doanh bất động sản, Luật Đấu thầu,</w:t>
      </w:r>
      <w:r w:rsidR="00425EF7">
        <w:rPr>
          <w:sz w:val="28"/>
          <w:szCs w:val="28"/>
          <w:lang w:val="de-DE"/>
        </w:rPr>
        <w:t>...</w:t>
      </w:r>
      <w:r w:rsidR="005D6E4C">
        <w:rPr>
          <w:sz w:val="28"/>
          <w:szCs w:val="28"/>
          <w:lang w:val="de-DE"/>
        </w:rPr>
        <w:t xml:space="preserve"> </w:t>
      </w:r>
      <w:r w:rsidR="00996021" w:rsidRPr="00996021">
        <w:rPr>
          <w:sz w:val="28"/>
          <w:szCs w:val="28"/>
          <w:lang w:val="de-DE"/>
        </w:rPr>
        <w:t xml:space="preserve">Tại </w:t>
      </w:r>
      <w:r w:rsidR="00996021">
        <w:rPr>
          <w:sz w:val="28"/>
          <w:szCs w:val="28"/>
          <w:lang w:val="de-DE"/>
        </w:rPr>
        <w:t xml:space="preserve">Hội nghị Kiểm điểm công tác năm 2023 của Ban cán sự Đảng và Tập thể </w:t>
      </w:r>
      <w:r w:rsidR="009276A1">
        <w:rPr>
          <w:sz w:val="28"/>
          <w:szCs w:val="28"/>
          <w:lang w:val="de-DE"/>
        </w:rPr>
        <w:t xml:space="preserve">lãnh đạo </w:t>
      </w:r>
      <w:r w:rsidR="00996021">
        <w:rPr>
          <w:sz w:val="28"/>
          <w:szCs w:val="28"/>
          <w:lang w:val="de-DE"/>
        </w:rPr>
        <w:t>UBND T</w:t>
      </w:r>
      <w:r w:rsidR="009276A1">
        <w:rPr>
          <w:sz w:val="28"/>
          <w:szCs w:val="28"/>
          <w:lang w:val="de-DE"/>
        </w:rPr>
        <w:t xml:space="preserve">hành phố, Ban cán sự Đảng và Tập thể lãnh đạo UBND Thành phố đã chỉ ra những tồn tại, hạn chế trong năm 2023, trong đó có nội dung: </w:t>
      </w:r>
      <w:r w:rsidR="009276A1" w:rsidRPr="009276A1">
        <w:rPr>
          <w:i/>
          <w:spacing w:val="-2"/>
          <w:sz w:val="28"/>
          <w:szCs w:val="28"/>
        </w:rPr>
        <w:t>“Việc triển khai đấu thấu dự án có sử dụng đất còn chậm, gây lãng phí nguồn lực của Thành phố và các địa phương”</w:t>
      </w:r>
      <w:r w:rsidR="009276A1">
        <w:rPr>
          <w:spacing w:val="-2"/>
          <w:sz w:val="28"/>
          <w:szCs w:val="28"/>
        </w:rPr>
        <w:t xml:space="preserve">. Để khắc phục các tồn tại, hạn chế được chỉ ra, UBND Thành phố ban hành Kế hoạch số 238/KH-UBND ngày 07/8/2024 khắc phục tồn tại, hạn chế được chỉ ra sau Hội nghị kiểm điểm công tác năm 2023, theo đó có nội dung giao trách nhiệm tổ chức thực hiện: </w:t>
      </w:r>
      <w:r w:rsidR="009276A1" w:rsidRPr="009276A1">
        <w:rPr>
          <w:i/>
          <w:spacing w:val="-2"/>
          <w:sz w:val="28"/>
          <w:szCs w:val="28"/>
        </w:rPr>
        <w:t xml:space="preserve">Sau khi các Nghị định, Thông tư hướng dẫn thực hiện Luật Đất đai, Luật Đấu thầu, Luật </w:t>
      </w:r>
      <w:r w:rsidR="009276A1" w:rsidRPr="009276A1">
        <w:rPr>
          <w:i/>
          <w:spacing w:val="-2"/>
          <w:sz w:val="28"/>
          <w:szCs w:val="28"/>
        </w:rPr>
        <w:lastRenderedPageBreak/>
        <w:t xml:space="preserve">Nhà ở, Luật Kinh doanh bất động sản được ban hành, Sở Kế hoạch và Đầu tư chủ trì xây dựng, báo cáo UBND Thành phố ban hành Quyết định sửa đổi </w:t>
      </w:r>
      <w:r w:rsidR="009276A1" w:rsidRPr="009276A1">
        <w:rPr>
          <w:i/>
          <w:sz w:val="28"/>
          <w:szCs w:val="28"/>
          <w:lang w:val="de-DE"/>
        </w:rPr>
        <w:t>Quyết định số 32/2022/QĐ-UBND ngày 16/9/2022 của UBND Thành phố</w:t>
      </w:r>
      <w:r w:rsidR="009276A1">
        <w:rPr>
          <w:i/>
          <w:sz w:val="28"/>
          <w:szCs w:val="28"/>
          <w:lang w:val="de-DE"/>
        </w:rPr>
        <w:t>.</w:t>
      </w:r>
    </w:p>
    <w:p w:rsidR="000902FC" w:rsidRDefault="000902FC" w:rsidP="00205D44">
      <w:pPr>
        <w:ind w:firstLine="567"/>
        <w:jc w:val="both"/>
        <w:rPr>
          <w:b/>
          <w:szCs w:val="28"/>
          <w:lang w:val="sv-SE"/>
        </w:rPr>
      </w:pPr>
      <w:r w:rsidRPr="000902FC">
        <w:rPr>
          <w:b/>
          <w:szCs w:val="28"/>
          <w:lang w:val="sv-SE"/>
        </w:rPr>
        <w:t xml:space="preserve">II. KẾT QUẢ </w:t>
      </w:r>
      <w:r w:rsidR="009276A1">
        <w:rPr>
          <w:b/>
          <w:szCs w:val="28"/>
          <w:lang w:val="sv-SE"/>
        </w:rPr>
        <w:t>THỰC HIỆN</w:t>
      </w:r>
    </w:p>
    <w:p w:rsidR="009276A1" w:rsidRDefault="000902FC" w:rsidP="00205D44">
      <w:pPr>
        <w:ind w:firstLine="567"/>
        <w:jc w:val="both"/>
        <w:rPr>
          <w:b/>
          <w:szCs w:val="28"/>
          <w:lang w:val="sv-SE"/>
        </w:rPr>
      </w:pPr>
      <w:r>
        <w:rPr>
          <w:b/>
          <w:szCs w:val="28"/>
          <w:lang w:val="sv-SE"/>
        </w:rPr>
        <w:t xml:space="preserve">1. </w:t>
      </w:r>
      <w:r w:rsidR="009276A1">
        <w:rPr>
          <w:b/>
          <w:szCs w:val="28"/>
          <w:lang w:val="sv-SE"/>
        </w:rPr>
        <w:t xml:space="preserve">Công tác chỉ đạo, triển khai và tổ chức thi hành </w:t>
      </w:r>
      <w:r w:rsidR="005D6E4C">
        <w:rPr>
          <w:b/>
          <w:szCs w:val="28"/>
          <w:lang w:val="sv-SE"/>
        </w:rPr>
        <w:t>văn bản quy phạm pháp luật</w:t>
      </w:r>
    </w:p>
    <w:p w:rsidR="005D6E4C" w:rsidRDefault="005D6E4C" w:rsidP="00205D44">
      <w:pPr>
        <w:ind w:firstLine="567"/>
        <w:jc w:val="both"/>
        <w:rPr>
          <w:szCs w:val="28"/>
        </w:rPr>
      </w:pPr>
      <w:r>
        <w:rPr>
          <w:szCs w:val="28"/>
          <w:lang w:val="sv-SE"/>
        </w:rPr>
        <w:t xml:space="preserve">Sau khi quy định được ban hành, các Sở, Ban, Ngành, đơn vị trực thuộc UBND Thành phố và UBND các quận, huyện triển khai thực hiện theo </w:t>
      </w:r>
      <w:r w:rsidRPr="00D63B5E">
        <w:rPr>
          <w:szCs w:val="28"/>
        </w:rPr>
        <w:t>phân công, phân nhiệm</w:t>
      </w:r>
      <w:r>
        <w:rPr>
          <w:szCs w:val="28"/>
        </w:rPr>
        <w:t xml:space="preserve"> về công tác quản lý nhà nước đối với dự án đầu tư kinh doanh có sử dụng đất </w:t>
      </w:r>
      <w:r w:rsidR="00C25A97" w:rsidRPr="00D63B5E">
        <w:rPr>
          <w:szCs w:val="28"/>
          <w:lang w:val="de-DE"/>
        </w:rPr>
        <w:t>thuộc phạm vi của UBND thành phố Hà Nội</w:t>
      </w:r>
      <w:r w:rsidR="00C25A97">
        <w:rPr>
          <w:szCs w:val="28"/>
          <w:lang w:val="de-DE"/>
        </w:rPr>
        <w:t xml:space="preserve"> </w:t>
      </w:r>
      <w:r>
        <w:rPr>
          <w:szCs w:val="28"/>
        </w:rPr>
        <w:t>theo quy định.</w:t>
      </w:r>
    </w:p>
    <w:p w:rsidR="005D6E4C" w:rsidRDefault="005D6E4C" w:rsidP="00205D44">
      <w:pPr>
        <w:ind w:firstLine="567"/>
        <w:jc w:val="both"/>
        <w:rPr>
          <w:b/>
          <w:szCs w:val="28"/>
        </w:rPr>
      </w:pPr>
      <w:r w:rsidRPr="00C25A97">
        <w:rPr>
          <w:b/>
          <w:szCs w:val="28"/>
        </w:rPr>
        <w:t xml:space="preserve">2. </w:t>
      </w:r>
      <w:r w:rsidR="00C25A97" w:rsidRPr="00C25A97">
        <w:rPr>
          <w:b/>
          <w:szCs w:val="28"/>
        </w:rPr>
        <w:t>Kết quả thi hành văn bản quy phạm pháp luật</w:t>
      </w:r>
    </w:p>
    <w:p w:rsidR="0012320C" w:rsidRPr="0012320C" w:rsidRDefault="0034328D" w:rsidP="00205D44">
      <w:pPr>
        <w:ind w:firstLine="567"/>
        <w:jc w:val="both"/>
        <w:rPr>
          <w:szCs w:val="28"/>
          <w:lang w:val="sv-SE"/>
        </w:rPr>
      </w:pPr>
      <w:r>
        <w:rPr>
          <w:szCs w:val="28"/>
        </w:rPr>
        <w:t xml:space="preserve">* </w:t>
      </w:r>
      <w:r w:rsidR="0012320C" w:rsidRPr="0012320C">
        <w:rPr>
          <w:szCs w:val="28"/>
          <w:lang w:val="sv-SE"/>
        </w:rPr>
        <w:t xml:space="preserve">Ưu điểm: </w:t>
      </w:r>
    </w:p>
    <w:p w:rsidR="0034328D" w:rsidRDefault="0012320C" w:rsidP="00205D44">
      <w:pPr>
        <w:ind w:firstLine="567"/>
        <w:jc w:val="both"/>
        <w:rPr>
          <w:szCs w:val="28"/>
          <w:lang w:val="sv-SE"/>
        </w:rPr>
      </w:pPr>
      <w:r w:rsidRPr="0012320C">
        <w:rPr>
          <w:szCs w:val="28"/>
          <w:lang w:val="sv-SE"/>
        </w:rPr>
        <w:t xml:space="preserve">- Việc triển khai thực hiện đảm bảo đúng nguyên tắc quản lý đối với các dự án đầu tư kinh doanh có sử dụng đất: </w:t>
      </w:r>
      <w:r w:rsidR="0034328D" w:rsidRPr="00157A48">
        <w:rPr>
          <w:i/>
          <w:szCs w:val="28"/>
          <w:lang w:val="sv-SE"/>
        </w:rPr>
        <w:t>(</w:t>
      </w:r>
      <w:r w:rsidRPr="00157A48">
        <w:rPr>
          <w:i/>
          <w:szCs w:val="28"/>
          <w:lang w:val="sv-SE"/>
        </w:rPr>
        <w:t>1</w:t>
      </w:r>
      <w:r w:rsidR="0034328D" w:rsidRPr="00157A48">
        <w:rPr>
          <w:i/>
          <w:szCs w:val="28"/>
          <w:lang w:val="sv-SE"/>
        </w:rPr>
        <w:t>)</w:t>
      </w:r>
      <w:r w:rsidRPr="00157A48">
        <w:rPr>
          <w:i/>
          <w:szCs w:val="28"/>
          <w:lang w:val="sv-SE"/>
        </w:rPr>
        <w:t>.</w:t>
      </w:r>
      <w:r w:rsidRPr="0012320C">
        <w:rPr>
          <w:szCs w:val="28"/>
          <w:lang w:val="sv-SE"/>
        </w:rPr>
        <w:t xml:space="preserve"> Dự án đầu tư phải phù hợp với quy hoạch cấp quốc gia, quy hoạch vùng, quy hoạch tỉnh; quy hoạch đô thị, quy hoạch xây dựng và các quy định pháp luật liên quan khác về quy hoạch; </w:t>
      </w:r>
      <w:r w:rsidR="0034328D" w:rsidRPr="00157A48">
        <w:rPr>
          <w:i/>
          <w:szCs w:val="28"/>
          <w:lang w:val="sv-SE"/>
        </w:rPr>
        <w:t>(</w:t>
      </w:r>
      <w:r w:rsidRPr="00157A48">
        <w:rPr>
          <w:i/>
          <w:szCs w:val="28"/>
          <w:lang w:val="sv-SE"/>
        </w:rPr>
        <w:t>2</w:t>
      </w:r>
      <w:r w:rsidR="0034328D" w:rsidRPr="00157A48">
        <w:rPr>
          <w:i/>
          <w:szCs w:val="28"/>
          <w:lang w:val="sv-SE"/>
        </w:rPr>
        <w:t>)</w:t>
      </w:r>
      <w:r w:rsidRPr="00157A48">
        <w:rPr>
          <w:i/>
          <w:szCs w:val="28"/>
          <w:lang w:val="sv-SE"/>
        </w:rPr>
        <w:t>.</w:t>
      </w:r>
      <w:r w:rsidRPr="0012320C">
        <w:rPr>
          <w:szCs w:val="28"/>
          <w:lang w:val="sv-SE"/>
        </w:rPr>
        <w:t xml:space="preserve"> Dự án đầu tư được quản lý theo kế hoạch phát triển kinh tế - xã hội theo từng thời kỳ, kế hoạch phát triển ngành, tuân thủ các quy định của pháp luật về đầu tư, đất đai, </w:t>
      </w:r>
      <w:r w:rsidRPr="0012320C">
        <w:rPr>
          <w:szCs w:val="28"/>
          <w:lang w:val="sv-SE"/>
        </w:rPr>
        <w:lastRenderedPageBreak/>
        <w:t xml:space="preserve">xây dựng và pháp luật liên quan; đảm bảo an ninh, an toàn, trật tự xã hội và bảo vệ môi trường; </w:t>
      </w:r>
      <w:r w:rsidR="0034328D" w:rsidRPr="00157A48">
        <w:rPr>
          <w:i/>
          <w:szCs w:val="28"/>
          <w:lang w:val="sv-SE"/>
        </w:rPr>
        <w:t>(</w:t>
      </w:r>
      <w:r w:rsidRPr="00157A48">
        <w:rPr>
          <w:i/>
          <w:szCs w:val="28"/>
          <w:lang w:val="sv-SE"/>
        </w:rPr>
        <w:t>3</w:t>
      </w:r>
      <w:r w:rsidR="0034328D" w:rsidRPr="00157A48">
        <w:rPr>
          <w:i/>
          <w:szCs w:val="28"/>
          <w:lang w:val="sv-SE"/>
        </w:rPr>
        <w:t>)</w:t>
      </w:r>
      <w:r w:rsidRPr="00157A48">
        <w:rPr>
          <w:i/>
          <w:szCs w:val="28"/>
          <w:lang w:val="sv-SE"/>
        </w:rPr>
        <w:t>.</w:t>
      </w:r>
      <w:r w:rsidRPr="0012320C">
        <w:rPr>
          <w:szCs w:val="28"/>
          <w:lang w:val="sv-SE"/>
        </w:rPr>
        <w:t xml:space="preserve"> Ủy ban nhân dân Thành phố quản lý theo thẩm quyền đối với các nội dung chấp thuận chủ trương đầu tư, lựa chọn nhà đầu tư thực hiện dự án và quản lý quá trình thực hiện, vận hành khai thác dự án theo quy định của pháp luật; </w:t>
      </w:r>
      <w:r w:rsidR="0034328D" w:rsidRPr="00157A48">
        <w:rPr>
          <w:i/>
          <w:szCs w:val="28"/>
          <w:lang w:val="sv-SE"/>
        </w:rPr>
        <w:t>(</w:t>
      </w:r>
      <w:r w:rsidRPr="00157A48">
        <w:rPr>
          <w:i/>
          <w:szCs w:val="28"/>
          <w:lang w:val="sv-SE"/>
        </w:rPr>
        <w:t>4</w:t>
      </w:r>
      <w:r w:rsidR="0034328D" w:rsidRPr="00157A48">
        <w:rPr>
          <w:i/>
          <w:szCs w:val="28"/>
          <w:lang w:val="sv-SE"/>
        </w:rPr>
        <w:t>)</w:t>
      </w:r>
      <w:r w:rsidRPr="00157A48">
        <w:rPr>
          <w:i/>
          <w:szCs w:val="28"/>
          <w:lang w:val="sv-SE"/>
        </w:rPr>
        <w:t>.</w:t>
      </w:r>
      <w:r w:rsidRPr="0012320C">
        <w:rPr>
          <w:szCs w:val="28"/>
          <w:lang w:val="sv-SE"/>
        </w:rPr>
        <w:t xml:space="preserve"> Uỷ ban nhân dân các cấp thực hiện quản lý nhà nước đối với các dự án theo quy định về phân cấp quản lý kinh tế - xã hội của Thành phố. Các cơ quan chuyên môn trực thuộc Ủy ban nhân dân Thành phố và các ngành có liên quan thực hiện quản lý nhà nước đối với các dự án theo chức năng nhiệm vụ, quy định pháp luật liên quan và nội dung của Quy định này.</w:t>
      </w:r>
    </w:p>
    <w:p w:rsidR="0012320C" w:rsidRPr="00D63B5E" w:rsidRDefault="0012320C" w:rsidP="00205D44">
      <w:pPr>
        <w:ind w:firstLine="567"/>
        <w:jc w:val="both"/>
        <w:rPr>
          <w:szCs w:val="28"/>
          <w:lang w:val="sv-SE"/>
        </w:rPr>
      </w:pPr>
      <w:r w:rsidRPr="0012320C">
        <w:rPr>
          <w:szCs w:val="28"/>
          <w:lang w:val="sv-SE"/>
        </w:rPr>
        <w:t xml:space="preserve">- </w:t>
      </w:r>
      <w:r w:rsidRPr="00D63B5E">
        <w:rPr>
          <w:szCs w:val="28"/>
          <w:lang w:val="sv-SE"/>
        </w:rPr>
        <w:t>Đảm bảo sự thống nhất, phù hợp với các quy định pháp luật hiện hành</w:t>
      </w:r>
      <w:r w:rsidR="0034328D">
        <w:rPr>
          <w:szCs w:val="28"/>
          <w:lang w:val="sv-SE"/>
        </w:rPr>
        <w:t xml:space="preserve"> trong quá trình thực hiện</w:t>
      </w:r>
      <w:r w:rsidRPr="00D63B5E">
        <w:rPr>
          <w:szCs w:val="28"/>
          <w:lang w:val="sv-SE"/>
        </w:rPr>
        <w:t>.</w:t>
      </w:r>
    </w:p>
    <w:p w:rsidR="0012320C" w:rsidRPr="0012320C" w:rsidRDefault="0012320C" w:rsidP="00205D44">
      <w:pPr>
        <w:ind w:firstLine="567"/>
        <w:jc w:val="both"/>
        <w:rPr>
          <w:szCs w:val="28"/>
          <w:lang w:val="sv-SE"/>
        </w:rPr>
      </w:pPr>
      <w:r>
        <w:rPr>
          <w:szCs w:val="28"/>
          <w:lang w:val="sv-SE"/>
        </w:rPr>
        <w:t>- P</w:t>
      </w:r>
      <w:r w:rsidRPr="0012320C">
        <w:rPr>
          <w:szCs w:val="28"/>
          <w:lang w:val="sv-SE"/>
        </w:rPr>
        <w:t>hân công, phân nhiệm rõ cơ quan thực hiện.</w:t>
      </w:r>
    </w:p>
    <w:p w:rsidR="0034328D" w:rsidRDefault="0034328D" w:rsidP="00205D44">
      <w:pPr>
        <w:ind w:firstLine="567"/>
        <w:jc w:val="both"/>
        <w:rPr>
          <w:szCs w:val="28"/>
          <w:lang w:val="sv-SE"/>
        </w:rPr>
      </w:pPr>
      <w:r>
        <w:rPr>
          <w:szCs w:val="28"/>
          <w:lang w:val="sv-SE"/>
        </w:rPr>
        <w:t xml:space="preserve">* Bất cập: </w:t>
      </w:r>
    </w:p>
    <w:p w:rsidR="0034328D" w:rsidRDefault="0034328D" w:rsidP="00205D44">
      <w:pPr>
        <w:ind w:firstLine="567"/>
        <w:jc w:val="both"/>
        <w:rPr>
          <w:szCs w:val="28"/>
          <w:lang w:val="de-DE"/>
        </w:rPr>
      </w:pPr>
      <w:r w:rsidRPr="009A6C70">
        <w:rPr>
          <w:szCs w:val="28"/>
          <w:lang w:val="de-DE"/>
        </w:rPr>
        <w:t>Đến thời điểm hiện nay,</w:t>
      </w:r>
      <w:r>
        <w:rPr>
          <w:szCs w:val="28"/>
          <w:lang w:val="de-DE"/>
        </w:rPr>
        <w:t xml:space="preserve"> một số nội dung quy định tại Quyết định số 32/2022/QĐ-UBND ngày 16/9/2022 của UBND Thành phố không còn phù hợp với văn bản quy phạm pháp luật mới được ban hành</w:t>
      </w:r>
      <w:r w:rsidR="00DA06CA">
        <w:rPr>
          <w:szCs w:val="28"/>
          <w:lang w:val="de-DE"/>
        </w:rPr>
        <w:t xml:space="preserve">. </w:t>
      </w:r>
    </w:p>
    <w:p w:rsidR="0034328D" w:rsidRPr="0034328D" w:rsidRDefault="0034328D" w:rsidP="00205D44">
      <w:pPr>
        <w:ind w:firstLine="567"/>
        <w:jc w:val="both"/>
        <w:rPr>
          <w:b/>
          <w:szCs w:val="28"/>
          <w:lang w:val="de-DE"/>
        </w:rPr>
      </w:pPr>
      <w:r w:rsidRPr="0034328D">
        <w:rPr>
          <w:b/>
          <w:szCs w:val="28"/>
          <w:lang w:val="de-DE"/>
        </w:rPr>
        <w:t>3. Những vấn đề mới phát sinh trong thực tiễn</w:t>
      </w:r>
    </w:p>
    <w:p w:rsidR="00DA06CA" w:rsidRDefault="0034328D" w:rsidP="00205D44">
      <w:pPr>
        <w:ind w:firstLine="567"/>
        <w:jc w:val="both"/>
        <w:rPr>
          <w:szCs w:val="28"/>
          <w:lang w:val="de-DE"/>
        </w:rPr>
      </w:pPr>
      <w:r>
        <w:rPr>
          <w:szCs w:val="28"/>
          <w:lang w:val="de-DE"/>
        </w:rPr>
        <w:lastRenderedPageBreak/>
        <w:t xml:space="preserve">Các văn bản quy phạm pháp luật mới được ban hành </w:t>
      </w:r>
      <w:r w:rsidRPr="00D63B5E">
        <w:rPr>
          <w:szCs w:val="28"/>
          <w:lang w:val="de-DE"/>
        </w:rPr>
        <w:t>có liên quan đến đầu tư kinh doanh và triển khai các dự án đầu tư kinh doanh</w:t>
      </w:r>
      <w:r w:rsidR="00DA06CA">
        <w:rPr>
          <w:szCs w:val="28"/>
          <w:lang w:val="de-DE"/>
        </w:rPr>
        <w:t xml:space="preserve">: hồ sơ, trình tự, thủ tục chấp thuận chủ trương đầu tư; trình tự lập, phê duyệt thông tin dự án; công bố dự án đầu tư có sử dụng đất;... </w:t>
      </w:r>
    </w:p>
    <w:p w:rsidR="00DA06CA" w:rsidRDefault="00DA06CA" w:rsidP="00205D44">
      <w:pPr>
        <w:ind w:firstLine="567"/>
        <w:jc w:val="both"/>
        <w:rPr>
          <w:b/>
          <w:szCs w:val="28"/>
          <w:lang w:val="de-DE"/>
        </w:rPr>
      </w:pPr>
      <w:r w:rsidRPr="00DA06CA">
        <w:rPr>
          <w:b/>
          <w:szCs w:val="28"/>
          <w:lang w:val="de-DE"/>
        </w:rPr>
        <w:t>III. ĐỀ XUẤT, KIẾN NGHỊ</w:t>
      </w:r>
    </w:p>
    <w:p w:rsidR="00DA06CA" w:rsidRPr="00D63B5E" w:rsidRDefault="00DA06CA" w:rsidP="00205D44">
      <w:pPr>
        <w:ind w:firstLine="567"/>
        <w:jc w:val="both"/>
        <w:rPr>
          <w:szCs w:val="28"/>
          <w:lang w:val="fr-FR"/>
        </w:rPr>
      </w:pPr>
      <w:r w:rsidRPr="00D63B5E">
        <w:rPr>
          <w:szCs w:val="28"/>
          <w:lang w:val="fr-FR"/>
        </w:rPr>
        <w:t>Dự thảo quy định đã được nghiên cứu, xây dựng theo quy định của Luật Đầu tư, Luật Thủ đô, Luật Đấu thầu, Luật Đất đai, Luật Nhà ở và các quy định pháp luật liên quan, trong đó đã quy định các nội dung tổ chức thực hiện, phân công cơ quan, đơn vị thực hiện nhằm thực hiện các nội dung được giao tại các văn bản quy phạm pháp luật liên quan và thực hiện chức năng quản lý nhà nước.</w:t>
      </w:r>
    </w:p>
    <w:p w:rsidR="00DA06CA" w:rsidRPr="00C64B9B" w:rsidRDefault="00DA06CA" w:rsidP="00205D44">
      <w:pPr>
        <w:ind w:firstLine="567"/>
        <w:jc w:val="both"/>
        <w:rPr>
          <w:szCs w:val="28"/>
          <w:lang w:val="fr-FR"/>
        </w:rPr>
      </w:pPr>
      <w:r>
        <w:rPr>
          <w:szCs w:val="28"/>
        </w:rPr>
        <w:t>Đề nghị</w:t>
      </w:r>
      <w:r w:rsidRPr="00D63B5E">
        <w:rPr>
          <w:szCs w:val="28"/>
        </w:rPr>
        <w:t xml:space="preserve"> Ủy ban nhân dân Thành phố xem xét</w:t>
      </w:r>
      <w:r w:rsidRPr="00D63B5E">
        <w:rPr>
          <w:szCs w:val="28"/>
          <w:lang w:val="fr-FR"/>
        </w:rPr>
        <w:t xml:space="preserve">, </w:t>
      </w:r>
      <w:r w:rsidRPr="00D63B5E">
        <w:rPr>
          <w:szCs w:val="28"/>
        </w:rPr>
        <w:t>quyết định</w:t>
      </w:r>
      <w:r>
        <w:rPr>
          <w:szCs w:val="28"/>
        </w:rPr>
        <w:t xml:space="preserve"> </w:t>
      </w:r>
      <w:r>
        <w:rPr>
          <w:szCs w:val="28"/>
          <w:lang w:val="de-DE"/>
        </w:rPr>
        <w:t xml:space="preserve">ban hành </w:t>
      </w:r>
      <w:r w:rsidR="00157A48">
        <w:rPr>
          <w:szCs w:val="28"/>
          <w:lang w:val="de-DE"/>
        </w:rPr>
        <w:t>Quyết định</w:t>
      </w:r>
      <w:r>
        <w:rPr>
          <w:szCs w:val="28"/>
          <w:lang w:val="de-DE"/>
        </w:rPr>
        <w:t xml:space="preserve"> thay thế Quyết định số 32/2022/QĐ-UBND ngày 16/9/2022 của UBND Thành phố để đảm bảo phù hợp với quy định hiện hành</w:t>
      </w:r>
      <w:r w:rsidRPr="00D63B5E">
        <w:rPr>
          <w:szCs w:val="28"/>
        </w:rPr>
        <w:t>./.</w:t>
      </w:r>
    </w:p>
    <w:tbl>
      <w:tblPr>
        <w:tblW w:w="8715" w:type="dxa"/>
        <w:tblInd w:w="-142" w:type="dxa"/>
        <w:tblLayout w:type="fixed"/>
        <w:tblLook w:val="0000" w:firstRow="0" w:lastRow="0" w:firstColumn="0" w:lastColumn="0" w:noHBand="0" w:noVBand="0"/>
      </w:tblPr>
      <w:tblGrid>
        <w:gridCol w:w="3970"/>
        <w:gridCol w:w="4745"/>
      </w:tblGrid>
      <w:tr w:rsidR="00DA06CA" w:rsidRPr="00916044" w:rsidTr="0036302B">
        <w:trPr>
          <w:trHeight w:val="2290"/>
        </w:trPr>
        <w:tc>
          <w:tcPr>
            <w:tcW w:w="3970" w:type="dxa"/>
          </w:tcPr>
          <w:p w:rsidR="00DA06CA" w:rsidRPr="00916044" w:rsidRDefault="00DA06CA" w:rsidP="0036302B">
            <w:pPr>
              <w:ind w:firstLine="567"/>
              <w:rPr>
                <w:b/>
                <w:i/>
                <w:sz w:val="22"/>
                <w:lang w:val="fr-FR"/>
              </w:rPr>
            </w:pPr>
          </w:p>
          <w:p w:rsidR="00DA06CA" w:rsidRPr="00916044" w:rsidRDefault="00DA06CA" w:rsidP="0036302B">
            <w:pPr>
              <w:ind w:firstLine="567"/>
              <w:rPr>
                <w:b/>
                <w:i/>
                <w:sz w:val="22"/>
                <w:lang w:val="fr-FR"/>
              </w:rPr>
            </w:pPr>
          </w:p>
          <w:p w:rsidR="00DA06CA" w:rsidRPr="00916044" w:rsidRDefault="00DA06CA" w:rsidP="0036302B">
            <w:pPr>
              <w:rPr>
                <w:b/>
                <w:i/>
                <w:sz w:val="22"/>
                <w:lang w:val="fr-FR"/>
              </w:rPr>
            </w:pPr>
            <w:r w:rsidRPr="00916044">
              <w:rPr>
                <w:b/>
                <w:i/>
                <w:sz w:val="22"/>
                <w:lang w:val="fr-FR"/>
              </w:rPr>
              <w:t>Nơi nhận:</w:t>
            </w:r>
          </w:p>
          <w:p w:rsidR="00DA06CA" w:rsidRDefault="00DA06CA" w:rsidP="0036302B">
            <w:pPr>
              <w:rPr>
                <w:iCs w:val="0"/>
                <w:sz w:val="22"/>
                <w:lang w:val="fr-FR"/>
              </w:rPr>
            </w:pPr>
            <w:r w:rsidRPr="00916044">
              <w:rPr>
                <w:iCs w:val="0"/>
                <w:sz w:val="22"/>
                <w:lang w:val="fr-FR"/>
              </w:rPr>
              <w:t>- Như trên;</w:t>
            </w:r>
          </w:p>
          <w:p w:rsidR="00DA06CA" w:rsidRDefault="00DA06CA" w:rsidP="0036302B">
            <w:pPr>
              <w:rPr>
                <w:iCs w:val="0"/>
                <w:sz w:val="22"/>
                <w:lang w:val="fr-FR"/>
              </w:rPr>
            </w:pPr>
            <w:r>
              <w:rPr>
                <w:iCs w:val="0"/>
                <w:sz w:val="22"/>
                <w:lang w:val="fr-FR"/>
              </w:rPr>
              <w:t>- Ban Giám đốc Sở ;</w:t>
            </w:r>
          </w:p>
          <w:p w:rsidR="00DA06CA" w:rsidRPr="00916044" w:rsidRDefault="00DA06CA" w:rsidP="0036302B">
            <w:pPr>
              <w:rPr>
                <w:iCs w:val="0"/>
                <w:sz w:val="22"/>
                <w:lang w:val="fr-FR"/>
              </w:rPr>
            </w:pPr>
            <w:r>
              <w:rPr>
                <w:iCs w:val="0"/>
                <w:sz w:val="22"/>
                <w:lang w:val="fr-FR"/>
              </w:rPr>
              <w:t>- Các phòng, đơn vị thuộc Sở ;</w:t>
            </w:r>
          </w:p>
          <w:p w:rsidR="00DA06CA" w:rsidRPr="00916044" w:rsidRDefault="00DA06CA" w:rsidP="0036302B">
            <w:pPr>
              <w:pStyle w:val="Heading4"/>
              <w:jc w:val="left"/>
              <w:rPr>
                <w:b w:val="0"/>
                <w:bCs/>
                <w:i/>
                <w:szCs w:val="24"/>
                <w:u w:val="single"/>
              </w:rPr>
            </w:pPr>
            <w:r w:rsidRPr="00916044">
              <w:rPr>
                <w:b w:val="0"/>
                <w:bCs/>
                <w:iCs/>
                <w:sz w:val="22"/>
                <w:szCs w:val="24"/>
              </w:rPr>
              <w:t>-  Lưu:</w:t>
            </w:r>
            <w:r>
              <w:rPr>
                <w:b w:val="0"/>
                <w:bCs/>
                <w:iCs/>
                <w:sz w:val="22"/>
                <w:szCs w:val="24"/>
              </w:rPr>
              <w:t xml:space="preserve"> </w:t>
            </w:r>
            <w:r w:rsidRPr="00916044">
              <w:rPr>
                <w:b w:val="0"/>
                <w:bCs/>
                <w:iCs/>
                <w:sz w:val="22"/>
                <w:szCs w:val="24"/>
              </w:rPr>
              <w:t xml:space="preserve">VT, </w:t>
            </w:r>
            <w:r>
              <w:rPr>
                <w:b w:val="0"/>
                <w:bCs/>
                <w:iCs/>
                <w:sz w:val="22"/>
                <w:szCs w:val="24"/>
              </w:rPr>
              <w:t>HTĐT</w:t>
            </w:r>
            <w:r w:rsidRPr="00916044">
              <w:rPr>
                <w:b w:val="0"/>
                <w:bCs/>
                <w:iCs/>
                <w:sz w:val="22"/>
                <w:szCs w:val="24"/>
              </w:rPr>
              <w:t>.</w:t>
            </w:r>
            <w:r w:rsidRPr="00916044">
              <w:rPr>
                <w:b w:val="0"/>
                <w:bCs/>
                <w:szCs w:val="24"/>
              </w:rPr>
              <w:tab/>
            </w:r>
          </w:p>
          <w:p w:rsidR="00DA06CA" w:rsidRPr="00916044" w:rsidRDefault="00DA06CA" w:rsidP="0036302B">
            <w:pPr>
              <w:ind w:firstLine="567"/>
              <w:jc w:val="center"/>
              <w:rPr>
                <w:b/>
                <w:i/>
                <w:u w:val="single"/>
              </w:rPr>
            </w:pPr>
          </w:p>
          <w:p w:rsidR="00DA06CA" w:rsidRPr="00916044" w:rsidRDefault="00DA06CA" w:rsidP="0036302B">
            <w:pPr>
              <w:ind w:firstLine="567"/>
              <w:rPr>
                <w:i/>
                <w:u w:val="single"/>
              </w:rPr>
            </w:pPr>
          </w:p>
          <w:p w:rsidR="00DA06CA" w:rsidRPr="00916044" w:rsidRDefault="00DA06CA" w:rsidP="0036302B">
            <w:pPr>
              <w:ind w:firstLine="567"/>
            </w:pPr>
          </w:p>
        </w:tc>
        <w:tc>
          <w:tcPr>
            <w:tcW w:w="4745" w:type="dxa"/>
          </w:tcPr>
          <w:p w:rsidR="00DA06CA" w:rsidRPr="00916044" w:rsidRDefault="00DA06CA" w:rsidP="0036302B">
            <w:pPr>
              <w:pStyle w:val="Heading4"/>
              <w:ind w:firstLine="567"/>
              <w:rPr>
                <w:szCs w:val="24"/>
              </w:rPr>
            </w:pPr>
          </w:p>
          <w:p w:rsidR="00DA06CA" w:rsidRPr="00916044" w:rsidRDefault="00DA06CA" w:rsidP="0036302B">
            <w:pPr>
              <w:pStyle w:val="Heading4"/>
              <w:ind w:firstLine="567"/>
              <w:rPr>
                <w:szCs w:val="24"/>
              </w:rPr>
            </w:pPr>
            <w:r w:rsidRPr="00916044">
              <w:rPr>
                <w:szCs w:val="24"/>
              </w:rPr>
              <w:t>GIÁM ĐỐC</w:t>
            </w:r>
          </w:p>
          <w:p w:rsidR="00DA06CA" w:rsidRPr="00916044" w:rsidRDefault="00DA06CA" w:rsidP="0036302B">
            <w:pPr>
              <w:tabs>
                <w:tab w:val="left" w:pos="2079"/>
              </w:tabs>
              <w:ind w:firstLine="567"/>
              <w:rPr>
                <w:b/>
              </w:rPr>
            </w:pPr>
          </w:p>
          <w:p w:rsidR="00DA06CA" w:rsidRPr="00916044" w:rsidRDefault="00DA06CA" w:rsidP="0036302B">
            <w:pPr>
              <w:tabs>
                <w:tab w:val="left" w:pos="2079"/>
              </w:tabs>
              <w:ind w:firstLine="567"/>
              <w:rPr>
                <w:b/>
              </w:rPr>
            </w:pPr>
          </w:p>
          <w:p w:rsidR="00DA06CA" w:rsidRDefault="00DA06CA" w:rsidP="0036302B">
            <w:pPr>
              <w:ind w:firstLine="567"/>
              <w:rPr>
                <w:b/>
              </w:rPr>
            </w:pPr>
          </w:p>
          <w:p w:rsidR="00DA06CA" w:rsidRPr="00916044" w:rsidRDefault="00DA06CA" w:rsidP="0036302B">
            <w:pPr>
              <w:ind w:firstLine="567"/>
              <w:rPr>
                <w:b/>
              </w:rPr>
            </w:pPr>
          </w:p>
          <w:p w:rsidR="00DA06CA" w:rsidRPr="00916044" w:rsidRDefault="00DA06CA" w:rsidP="0036302B">
            <w:pPr>
              <w:ind w:firstLine="567"/>
              <w:rPr>
                <w:b/>
              </w:rPr>
            </w:pPr>
          </w:p>
          <w:p w:rsidR="00DA06CA" w:rsidRPr="00916044" w:rsidRDefault="00DA06CA" w:rsidP="0036302B">
            <w:pPr>
              <w:pStyle w:val="Heading1"/>
              <w:ind w:firstLine="567"/>
              <w:rPr>
                <w:sz w:val="28"/>
                <w:szCs w:val="24"/>
              </w:rPr>
            </w:pPr>
            <w:r>
              <w:rPr>
                <w:sz w:val="28"/>
                <w:szCs w:val="24"/>
              </w:rPr>
              <w:t>Nguyễn Xuân Lưu</w:t>
            </w:r>
          </w:p>
        </w:tc>
      </w:tr>
    </w:tbl>
    <w:p w:rsidR="00DA06CA" w:rsidRDefault="00DA06CA" w:rsidP="00DA06CA">
      <w:pPr>
        <w:ind w:firstLine="567"/>
        <w:jc w:val="both"/>
        <w:rPr>
          <w:szCs w:val="28"/>
          <w:lang w:val="de-DE"/>
        </w:rPr>
      </w:pPr>
    </w:p>
    <w:p w:rsidR="00DA06CA" w:rsidRDefault="00DA06CA" w:rsidP="00DA06CA">
      <w:pPr>
        <w:ind w:firstLine="567"/>
        <w:jc w:val="both"/>
        <w:rPr>
          <w:szCs w:val="28"/>
          <w:lang w:val="de-DE"/>
        </w:rPr>
      </w:pPr>
    </w:p>
    <w:p w:rsidR="00DA06CA" w:rsidRDefault="00DA06CA" w:rsidP="0034328D">
      <w:pPr>
        <w:ind w:firstLine="567"/>
        <w:jc w:val="both"/>
        <w:rPr>
          <w:szCs w:val="28"/>
          <w:lang w:val="de-DE"/>
        </w:rPr>
      </w:pPr>
    </w:p>
    <w:p w:rsidR="00FF20DF" w:rsidRDefault="00FF20DF" w:rsidP="0034328D">
      <w:pPr>
        <w:ind w:firstLine="567"/>
        <w:jc w:val="both"/>
        <w:rPr>
          <w:szCs w:val="28"/>
          <w:lang w:val="de-DE"/>
        </w:rPr>
      </w:pPr>
    </w:p>
    <w:p w:rsidR="00FF20DF" w:rsidRDefault="00FF20DF" w:rsidP="0034328D">
      <w:pPr>
        <w:ind w:firstLine="567"/>
        <w:jc w:val="both"/>
        <w:rPr>
          <w:szCs w:val="28"/>
          <w:lang w:val="de-DE"/>
        </w:rPr>
      </w:pPr>
    </w:p>
    <w:p w:rsidR="00FF20DF" w:rsidRDefault="00FF20DF" w:rsidP="00205D44">
      <w:pPr>
        <w:ind w:firstLine="567"/>
        <w:jc w:val="center"/>
        <w:rPr>
          <w:b/>
          <w:szCs w:val="28"/>
          <w:lang w:val="de-DE"/>
        </w:rPr>
      </w:pPr>
      <w:r w:rsidRPr="00205D44">
        <w:rPr>
          <w:b/>
          <w:szCs w:val="28"/>
          <w:lang w:val="de-DE"/>
        </w:rPr>
        <w:t>PHỤ LỤC</w:t>
      </w:r>
    </w:p>
    <w:p w:rsidR="00205D44" w:rsidRPr="00205D44" w:rsidRDefault="00205D44" w:rsidP="00205D44">
      <w:pPr>
        <w:ind w:firstLine="567"/>
        <w:jc w:val="center"/>
        <w:rPr>
          <w:b/>
          <w:szCs w:val="28"/>
          <w:lang w:val="de-DE"/>
        </w:rPr>
      </w:pPr>
    </w:p>
    <w:p w:rsidR="00FF20DF" w:rsidRPr="00205D44" w:rsidRDefault="00FF20DF" w:rsidP="00FF20DF">
      <w:pPr>
        <w:ind w:firstLine="567"/>
        <w:jc w:val="both"/>
        <w:rPr>
          <w:b/>
          <w:szCs w:val="28"/>
          <w:lang w:val="de-DE"/>
        </w:rPr>
      </w:pPr>
      <w:r w:rsidRPr="00205D44">
        <w:rPr>
          <w:b/>
          <w:szCs w:val="28"/>
          <w:lang w:val="de-DE"/>
        </w:rPr>
        <w:t xml:space="preserve">1. Chủ trương, đường lối của Đảng có liên quan đến dự thảo </w:t>
      </w:r>
    </w:p>
    <w:tbl>
      <w:tblPr>
        <w:tblStyle w:val="TableGrid"/>
        <w:tblW w:w="0" w:type="auto"/>
        <w:tblLook w:val="04A0" w:firstRow="1" w:lastRow="0" w:firstColumn="1" w:lastColumn="0" w:noHBand="0" w:noVBand="1"/>
      </w:tblPr>
      <w:tblGrid>
        <w:gridCol w:w="2547"/>
        <w:gridCol w:w="2693"/>
        <w:gridCol w:w="2126"/>
        <w:gridCol w:w="1696"/>
      </w:tblGrid>
      <w:tr w:rsidR="002C50D5" w:rsidRPr="00FF20DF" w:rsidTr="00F074C8">
        <w:tc>
          <w:tcPr>
            <w:tcW w:w="2547" w:type="dxa"/>
          </w:tcPr>
          <w:p w:rsidR="002C50D5" w:rsidRPr="00FF20DF" w:rsidRDefault="002C50D5" w:rsidP="0036302B">
            <w:pPr>
              <w:jc w:val="center"/>
              <w:rPr>
                <w:b/>
                <w:sz w:val="24"/>
                <w:lang w:val="de-DE"/>
              </w:rPr>
            </w:pPr>
            <w:r w:rsidRPr="00FF20DF">
              <w:rPr>
                <w:b/>
                <w:sz w:val="24"/>
                <w:lang w:val="de-DE"/>
              </w:rPr>
              <w:t>QUY ĐỊNH CỦA DỰ THẢO VĂN BẢN</w:t>
            </w:r>
          </w:p>
        </w:tc>
        <w:tc>
          <w:tcPr>
            <w:tcW w:w="2693" w:type="dxa"/>
          </w:tcPr>
          <w:p w:rsidR="002C50D5" w:rsidRPr="00FF20DF" w:rsidRDefault="00205D44" w:rsidP="0036302B">
            <w:pPr>
              <w:jc w:val="center"/>
              <w:rPr>
                <w:b/>
                <w:sz w:val="24"/>
                <w:lang w:val="de-DE"/>
              </w:rPr>
            </w:pPr>
            <w:r>
              <w:rPr>
                <w:b/>
                <w:sz w:val="24"/>
                <w:lang w:val="de-DE"/>
              </w:rPr>
              <w:t>CHỦ TRƯƠNG, ĐƯỜNG LỐI CỦA ĐẢNG</w:t>
            </w:r>
          </w:p>
        </w:tc>
        <w:tc>
          <w:tcPr>
            <w:tcW w:w="2126" w:type="dxa"/>
          </w:tcPr>
          <w:p w:rsidR="002C50D5" w:rsidRPr="00FF20DF" w:rsidRDefault="002C50D5" w:rsidP="0036302B">
            <w:pPr>
              <w:jc w:val="center"/>
              <w:rPr>
                <w:b/>
                <w:sz w:val="24"/>
                <w:lang w:val="de-DE"/>
              </w:rPr>
            </w:pPr>
            <w:r w:rsidRPr="00FF20DF">
              <w:rPr>
                <w:b/>
                <w:sz w:val="24"/>
                <w:lang w:val="de-DE"/>
              </w:rPr>
              <w:t>ĐÁNH GIÁ</w:t>
            </w:r>
          </w:p>
          <w:p w:rsidR="002C50D5" w:rsidRDefault="002C50D5" w:rsidP="00205D44">
            <w:pPr>
              <w:jc w:val="center"/>
              <w:rPr>
                <w:szCs w:val="28"/>
                <w:lang w:val="de-DE"/>
              </w:rPr>
            </w:pPr>
            <w:r>
              <w:rPr>
                <w:szCs w:val="28"/>
                <w:lang w:val="de-DE"/>
              </w:rPr>
              <w:t>(</w:t>
            </w:r>
            <w:r w:rsidR="00205D44">
              <w:rPr>
                <w:szCs w:val="28"/>
                <w:lang w:val="de-DE"/>
              </w:rPr>
              <w:t>Đã thể chế đầy đủ hoặc một phần</w:t>
            </w:r>
            <w:r>
              <w:rPr>
                <w:szCs w:val="28"/>
                <w:lang w:val="de-DE"/>
              </w:rPr>
              <w:t>)</w:t>
            </w:r>
          </w:p>
        </w:tc>
        <w:tc>
          <w:tcPr>
            <w:tcW w:w="1696" w:type="dxa"/>
          </w:tcPr>
          <w:p w:rsidR="002C50D5" w:rsidRPr="00FF20DF" w:rsidRDefault="002C50D5" w:rsidP="0036302B">
            <w:pPr>
              <w:jc w:val="center"/>
              <w:rPr>
                <w:b/>
                <w:sz w:val="24"/>
                <w:lang w:val="de-DE"/>
              </w:rPr>
            </w:pPr>
            <w:r w:rsidRPr="00FF20DF">
              <w:rPr>
                <w:b/>
                <w:sz w:val="24"/>
                <w:lang w:val="de-DE"/>
              </w:rPr>
              <w:t>ĐỀ XUẤT XỬ LÝ</w:t>
            </w:r>
          </w:p>
        </w:tc>
      </w:tr>
      <w:tr w:rsidR="002C50D5" w:rsidTr="00F074C8">
        <w:tc>
          <w:tcPr>
            <w:tcW w:w="2547" w:type="dxa"/>
          </w:tcPr>
          <w:p w:rsidR="002C50D5" w:rsidRDefault="00205D44" w:rsidP="0036302B">
            <w:pPr>
              <w:jc w:val="both"/>
              <w:rPr>
                <w:szCs w:val="28"/>
                <w:lang w:val="de-DE"/>
              </w:rPr>
            </w:pPr>
            <w:r>
              <w:rPr>
                <w:szCs w:val="28"/>
                <w:lang w:val="de-DE"/>
              </w:rPr>
              <w:t>Hồ sơ, thời gian giải quyết thủ tục hành chính</w:t>
            </w:r>
          </w:p>
        </w:tc>
        <w:tc>
          <w:tcPr>
            <w:tcW w:w="2693" w:type="dxa"/>
          </w:tcPr>
          <w:p w:rsidR="002C50D5" w:rsidRDefault="00205D44" w:rsidP="00205D44">
            <w:pPr>
              <w:jc w:val="both"/>
              <w:rPr>
                <w:szCs w:val="28"/>
                <w:lang w:val="de-DE"/>
              </w:rPr>
            </w:pPr>
            <w:r>
              <w:rPr>
                <w:szCs w:val="28"/>
                <w:lang w:val="de-DE"/>
              </w:rPr>
              <w:t xml:space="preserve">- Chủ trương cắt giảm, đơn giản hóa thủ tục hành chính (NQ số </w:t>
            </w:r>
            <w:r>
              <w:rPr>
                <w:szCs w:val="28"/>
                <w:lang w:val="de-DE"/>
              </w:rPr>
              <w:lastRenderedPageBreak/>
              <w:t>66/NQ-CP ngày 26/3/2025 của Chính phủ)</w:t>
            </w:r>
          </w:p>
          <w:p w:rsidR="00205D44" w:rsidRDefault="00205D44" w:rsidP="00205D44">
            <w:pPr>
              <w:jc w:val="both"/>
              <w:rPr>
                <w:szCs w:val="28"/>
                <w:lang w:val="de-DE"/>
              </w:rPr>
            </w:pPr>
            <w:r>
              <w:rPr>
                <w:szCs w:val="28"/>
                <w:lang w:val="de-DE"/>
              </w:rPr>
              <w:t xml:space="preserve">- Phát triển KHCN, đổi mới sáng tạo và chuyển đổi số (NQ 57-NQ/TW ngày 22/12/2024 của Bộ Chính trị) </w:t>
            </w:r>
          </w:p>
        </w:tc>
        <w:tc>
          <w:tcPr>
            <w:tcW w:w="2126" w:type="dxa"/>
          </w:tcPr>
          <w:p w:rsidR="002C50D5" w:rsidRDefault="00205D44" w:rsidP="0036302B">
            <w:pPr>
              <w:jc w:val="both"/>
              <w:rPr>
                <w:szCs w:val="28"/>
                <w:lang w:val="de-DE"/>
              </w:rPr>
            </w:pPr>
            <w:r>
              <w:rPr>
                <w:szCs w:val="28"/>
                <w:lang w:val="de-DE"/>
              </w:rPr>
              <w:lastRenderedPageBreak/>
              <w:t>Phù hợp, đầy đủ</w:t>
            </w:r>
          </w:p>
        </w:tc>
        <w:tc>
          <w:tcPr>
            <w:tcW w:w="1696" w:type="dxa"/>
          </w:tcPr>
          <w:p w:rsidR="002C50D5" w:rsidRDefault="002C50D5" w:rsidP="0036302B">
            <w:pPr>
              <w:jc w:val="both"/>
              <w:rPr>
                <w:szCs w:val="28"/>
                <w:lang w:val="de-DE"/>
              </w:rPr>
            </w:pPr>
            <w:r>
              <w:rPr>
                <w:szCs w:val="28"/>
                <w:lang w:val="de-DE"/>
              </w:rPr>
              <w:t>Quy định cụ thể tại dự thảo văn bản</w:t>
            </w:r>
          </w:p>
        </w:tc>
      </w:tr>
    </w:tbl>
    <w:p w:rsidR="00FF20DF" w:rsidRDefault="00FF20DF" w:rsidP="00FF20DF">
      <w:pPr>
        <w:ind w:firstLine="567"/>
        <w:jc w:val="both"/>
        <w:rPr>
          <w:szCs w:val="28"/>
          <w:lang w:val="de-DE"/>
        </w:rPr>
      </w:pPr>
    </w:p>
    <w:p w:rsidR="00FF20DF" w:rsidRPr="00205D44" w:rsidRDefault="00FF20DF" w:rsidP="00FF20DF">
      <w:pPr>
        <w:ind w:firstLine="567"/>
        <w:jc w:val="both"/>
        <w:rPr>
          <w:b/>
          <w:szCs w:val="28"/>
          <w:lang w:val="de-DE"/>
        </w:rPr>
      </w:pPr>
      <w:r w:rsidRPr="00205D44">
        <w:rPr>
          <w:b/>
          <w:szCs w:val="28"/>
          <w:lang w:val="de-DE"/>
        </w:rPr>
        <w:t xml:space="preserve">2. Văn bản quy phạm pháp luật có liên quan đến dự thảo </w:t>
      </w:r>
    </w:p>
    <w:tbl>
      <w:tblPr>
        <w:tblStyle w:val="TableGrid"/>
        <w:tblW w:w="0" w:type="auto"/>
        <w:tblLook w:val="04A0" w:firstRow="1" w:lastRow="0" w:firstColumn="1" w:lastColumn="0" w:noHBand="0" w:noVBand="1"/>
      </w:tblPr>
      <w:tblGrid>
        <w:gridCol w:w="2830"/>
        <w:gridCol w:w="2410"/>
        <w:gridCol w:w="2126"/>
        <w:gridCol w:w="1696"/>
      </w:tblGrid>
      <w:tr w:rsidR="00FF20DF" w:rsidTr="00F074C8">
        <w:tc>
          <w:tcPr>
            <w:tcW w:w="2830" w:type="dxa"/>
          </w:tcPr>
          <w:p w:rsidR="00FF20DF" w:rsidRPr="00FF20DF" w:rsidRDefault="00FF20DF" w:rsidP="00FF20DF">
            <w:pPr>
              <w:jc w:val="center"/>
              <w:rPr>
                <w:b/>
                <w:sz w:val="24"/>
                <w:lang w:val="de-DE"/>
              </w:rPr>
            </w:pPr>
            <w:r w:rsidRPr="00FF20DF">
              <w:rPr>
                <w:b/>
                <w:sz w:val="24"/>
                <w:lang w:val="de-DE"/>
              </w:rPr>
              <w:t>QUY ĐỊNH CỦA DỰ THẢO VĂN BẢN</w:t>
            </w:r>
          </w:p>
        </w:tc>
        <w:tc>
          <w:tcPr>
            <w:tcW w:w="2410" w:type="dxa"/>
          </w:tcPr>
          <w:p w:rsidR="00FF20DF" w:rsidRPr="00FF20DF" w:rsidRDefault="00FF20DF" w:rsidP="00FF20DF">
            <w:pPr>
              <w:jc w:val="center"/>
              <w:rPr>
                <w:b/>
                <w:sz w:val="24"/>
                <w:lang w:val="de-DE"/>
              </w:rPr>
            </w:pPr>
            <w:r w:rsidRPr="00FF20DF">
              <w:rPr>
                <w:b/>
                <w:sz w:val="24"/>
                <w:lang w:val="de-DE"/>
              </w:rPr>
              <w:t>QUY ĐỊNH CỦA PHÁP LUẬT HIỆN HÀNH CÓ LIÊN QUAN</w:t>
            </w:r>
          </w:p>
        </w:tc>
        <w:tc>
          <w:tcPr>
            <w:tcW w:w="2126" w:type="dxa"/>
          </w:tcPr>
          <w:p w:rsidR="00FF20DF" w:rsidRPr="00FF20DF" w:rsidRDefault="00FF20DF" w:rsidP="00FF20DF">
            <w:pPr>
              <w:jc w:val="center"/>
              <w:rPr>
                <w:b/>
                <w:sz w:val="24"/>
                <w:lang w:val="de-DE"/>
              </w:rPr>
            </w:pPr>
            <w:r w:rsidRPr="00FF20DF">
              <w:rPr>
                <w:b/>
                <w:sz w:val="24"/>
                <w:lang w:val="de-DE"/>
              </w:rPr>
              <w:t>ĐÁNH GIÁ</w:t>
            </w:r>
          </w:p>
          <w:p w:rsidR="00FF20DF" w:rsidRDefault="00FF20DF" w:rsidP="00FF20DF">
            <w:pPr>
              <w:jc w:val="center"/>
              <w:rPr>
                <w:szCs w:val="28"/>
                <w:lang w:val="de-DE"/>
              </w:rPr>
            </w:pPr>
            <w:r>
              <w:rPr>
                <w:szCs w:val="28"/>
                <w:lang w:val="de-DE"/>
              </w:rPr>
              <w:t>(Tính hợp hiến, tính hợp pháp, tính thống nhất)</w:t>
            </w:r>
          </w:p>
        </w:tc>
        <w:tc>
          <w:tcPr>
            <w:tcW w:w="1696" w:type="dxa"/>
          </w:tcPr>
          <w:p w:rsidR="00FF20DF" w:rsidRPr="00FF20DF" w:rsidRDefault="00FF20DF" w:rsidP="00FF20DF">
            <w:pPr>
              <w:jc w:val="center"/>
              <w:rPr>
                <w:b/>
                <w:sz w:val="24"/>
                <w:lang w:val="de-DE"/>
              </w:rPr>
            </w:pPr>
            <w:r w:rsidRPr="00FF20DF">
              <w:rPr>
                <w:b/>
                <w:sz w:val="24"/>
                <w:lang w:val="de-DE"/>
              </w:rPr>
              <w:t>ĐỀ XUẤT XỬ LÝ</w:t>
            </w:r>
          </w:p>
        </w:tc>
      </w:tr>
      <w:tr w:rsidR="00FF20DF" w:rsidTr="00F074C8">
        <w:tc>
          <w:tcPr>
            <w:tcW w:w="2830" w:type="dxa"/>
          </w:tcPr>
          <w:p w:rsidR="00FF20DF" w:rsidRDefault="00FF20DF" w:rsidP="00FF20DF">
            <w:pPr>
              <w:jc w:val="both"/>
              <w:rPr>
                <w:szCs w:val="28"/>
                <w:lang w:val="de-DE"/>
              </w:rPr>
            </w:pPr>
            <w:r>
              <w:rPr>
                <w:szCs w:val="28"/>
                <w:lang w:val="de-DE"/>
              </w:rPr>
              <w:t>Phạm vi điều chỉnh, đối tượng áp dụng; Nguyên tắc quản lý đối với dự án đầu tư kinh doanh có sử dung đất; Trình tự tổng quát triển khai dự án đầu tư kinh doanh có sử dụng đất; Trình tự, thủ tục chấp thuận chủ trương đầu tư/ Phê duyệt thông tin dự án</w:t>
            </w:r>
            <w:r w:rsidR="002C50D5">
              <w:rPr>
                <w:szCs w:val="28"/>
                <w:lang w:val="de-DE"/>
              </w:rPr>
              <w:t xml:space="preserve">; </w:t>
            </w:r>
            <w:r w:rsidR="002C50D5">
              <w:rPr>
                <w:szCs w:val="28"/>
                <w:lang w:val="de-DE"/>
              </w:rPr>
              <w:lastRenderedPageBreak/>
              <w:t>Lựa chọn nhà đầu tư thực hiện dự án; Chấp thuận chủ trương đầu tư đồng thời chấp thuận nhà đầu tư; Chấp thuận nhà đầu tư; Điều chỉnh dự án đầu tư;...</w:t>
            </w:r>
          </w:p>
        </w:tc>
        <w:tc>
          <w:tcPr>
            <w:tcW w:w="2410" w:type="dxa"/>
          </w:tcPr>
          <w:p w:rsidR="00FF20DF" w:rsidRDefault="002C50D5" w:rsidP="002C50D5">
            <w:pPr>
              <w:jc w:val="both"/>
            </w:pPr>
            <w:r w:rsidRPr="009A6C70">
              <w:rPr>
                <w:szCs w:val="28"/>
                <w:lang w:val="de-DE"/>
              </w:rPr>
              <w:lastRenderedPageBreak/>
              <w:t xml:space="preserve">Luật Thủ đô, Luật Đất đai, Luật Nhà ở, Luật Kinh doanh bất động sản, Luật Đấu thầu, </w:t>
            </w:r>
            <w:r>
              <w:rPr>
                <w:szCs w:val="28"/>
                <w:lang w:val="de-DE"/>
              </w:rPr>
              <w:t xml:space="preserve">Luật Đầu tư, </w:t>
            </w:r>
            <w:r w:rsidRPr="009A6C70">
              <w:t>Luật số 90/2025/Q</w:t>
            </w:r>
            <w:r>
              <w:t>H15;… và các Nghị định, Thông tư hướng dẫn thi thành.</w:t>
            </w:r>
          </w:p>
          <w:p w:rsidR="002C50D5" w:rsidRDefault="002C50D5" w:rsidP="002C50D5">
            <w:pPr>
              <w:jc w:val="both"/>
              <w:rPr>
                <w:szCs w:val="28"/>
                <w:lang w:val="de-DE"/>
              </w:rPr>
            </w:pPr>
          </w:p>
        </w:tc>
        <w:tc>
          <w:tcPr>
            <w:tcW w:w="2126" w:type="dxa"/>
          </w:tcPr>
          <w:p w:rsidR="00FF20DF" w:rsidRDefault="002C50D5" w:rsidP="00FF20DF">
            <w:pPr>
              <w:jc w:val="both"/>
              <w:rPr>
                <w:szCs w:val="28"/>
                <w:lang w:val="de-DE"/>
              </w:rPr>
            </w:pPr>
            <w:r>
              <w:rPr>
                <w:szCs w:val="28"/>
                <w:lang w:val="de-DE"/>
              </w:rPr>
              <w:t>Phù hợp với quy định</w:t>
            </w:r>
          </w:p>
        </w:tc>
        <w:tc>
          <w:tcPr>
            <w:tcW w:w="1696" w:type="dxa"/>
          </w:tcPr>
          <w:p w:rsidR="00FF20DF" w:rsidRDefault="002C50D5" w:rsidP="00FF20DF">
            <w:pPr>
              <w:jc w:val="both"/>
              <w:rPr>
                <w:szCs w:val="28"/>
                <w:lang w:val="de-DE"/>
              </w:rPr>
            </w:pPr>
            <w:r>
              <w:rPr>
                <w:szCs w:val="28"/>
                <w:lang w:val="de-DE"/>
              </w:rPr>
              <w:t>Quy định cụ thể tại dự thảo văn bản</w:t>
            </w:r>
          </w:p>
        </w:tc>
      </w:tr>
    </w:tbl>
    <w:p w:rsidR="00FF20DF" w:rsidRPr="00FF20DF" w:rsidRDefault="00FF20DF" w:rsidP="00FF20DF">
      <w:pPr>
        <w:ind w:firstLine="567"/>
        <w:jc w:val="both"/>
        <w:rPr>
          <w:szCs w:val="28"/>
          <w:lang w:val="de-DE"/>
        </w:rPr>
      </w:pPr>
    </w:p>
    <w:p w:rsidR="00FF20DF" w:rsidRPr="00FF20DF" w:rsidRDefault="00FF20DF" w:rsidP="00FF20DF">
      <w:pPr>
        <w:jc w:val="both"/>
        <w:rPr>
          <w:szCs w:val="28"/>
          <w:lang w:val="de-DE"/>
        </w:rPr>
      </w:pPr>
    </w:p>
    <w:p w:rsidR="00FF20DF" w:rsidRDefault="00FF20DF" w:rsidP="0034328D">
      <w:pPr>
        <w:ind w:firstLine="567"/>
        <w:jc w:val="both"/>
        <w:rPr>
          <w:szCs w:val="28"/>
          <w:lang w:val="de-DE"/>
        </w:rPr>
      </w:pPr>
    </w:p>
    <w:sectPr w:rsidR="00FF20DF" w:rsidSect="00B5424B">
      <w:headerReference w:type="default" r:id="rId8"/>
      <w:pgSz w:w="11907" w:h="16840" w:code="9"/>
      <w:pgMar w:top="992" w:right="1134" w:bottom="992" w:left="1701" w:header="454" w:footer="454"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07EA" w:rsidRDefault="00D907EA" w:rsidP="00535CF6">
      <w:r>
        <w:separator/>
      </w:r>
    </w:p>
  </w:endnote>
  <w:endnote w:type="continuationSeparator" w:id="0">
    <w:p w:rsidR="00D907EA" w:rsidRDefault="00D907EA" w:rsidP="00535C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VnTime">
    <w:altName w:val="Courier Ne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07EA" w:rsidRDefault="00D907EA" w:rsidP="00535CF6">
      <w:r>
        <w:separator/>
      </w:r>
    </w:p>
  </w:footnote>
  <w:footnote w:type="continuationSeparator" w:id="0">
    <w:p w:rsidR="00D907EA" w:rsidRDefault="00D907EA" w:rsidP="00535CF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58397279"/>
      <w:docPartObj>
        <w:docPartGallery w:val="Page Numbers (Top of Page)"/>
        <w:docPartUnique/>
      </w:docPartObj>
    </w:sdtPr>
    <w:sdtEndPr>
      <w:rPr>
        <w:noProof/>
      </w:rPr>
    </w:sdtEndPr>
    <w:sdtContent>
      <w:p w:rsidR="00547A6C" w:rsidRDefault="00470235">
        <w:pPr>
          <w:pStyle w:val="Header"/>
          <w:jc w:val="center"/>
        </w:pPr>
        <w:r>
          <w:fldChar w:fldCharType="begin"/>
        </w:r>
        <w:r w:rsidR="00547A6C">
          <w:instrText xml:space="preserve"> PAGE   \* MERGEFORMAT </w:instrText>
        </w:r>
        <w:r>
          <w:fldChar w:fldCharType="separate"/>
        </w:r>
        <w:r w:rsidR="00157A48">
          <w:rPr>
            <w:noProof/>
          </w:rPr>
          <w:t>4</w:t>
        </w:r>
        <w:r>
          <w:rPr>
            <w:noProof/>
          </w:rPr>
          <w:fldChar w:fldCharType="end"/>
        </w:r>
      </w:p>
    </w:sdtContent>
  </w:sdt>
  <w:p w:rsidR="00547A6C" w:rsidRDefault="00547A6C">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B4306"/>
    <w:multiLevelType w:val="hybridMultilevel"/>
    <w:tmpl w:val="AD70105E"/>
    <w:lvl w:ilvl="0" w:tplc="5D0ADCE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02C608BB"/>
    <w:multiLevelType w:val="hybridMultilevel"/>
    <w:tmpl w:val="877E6EA6"/>
    <w:lvl w:ilvl="0" w:tplc="1EACF688">
      <w:start w:val="9"/>
      <w:numFmt w:val="bullet"/>
      <w:lvlText w:val="-"/>
      <w:lvlJc w:val="left"/>
      <w:pPr>
        <w:ind w:left="1494" w:hanging="360"/>
      </w:pPr>
      <w:rPr>
        <w:rFonts w:ascii="Times New Roman" w:eastAsia="Calibri" w:hAnsi="Times New Roman" w:cs="Times New Roman"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2" w15:restartNumberingAfterBreak="0">
    <w:nsid w:val="0D9F2F04"/>
    <w:multiLevelType w:val="hybridMultilevel"/>
    <w:tmpl w:val="32262982"/>
    <w:lvl w:ilvl="0" w:tplc="16CE1A7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FB376AD"/>
    <w:multiLevelType w:val="hybridMultilevel"/>
    <w:tmpl w:val="665E81B8"/>
    <w:lvl w:ilvl="0" w:tplc="2668CE9A">
      <w:start w:val="5"/>
      <w:numFmt w:val="bullet"/>
      <w:lvlText w:val="-"/>
      <w:lvlJc w:val="left"/>
      <w:pPr>
        <w:ind w:left="927" w:hanging="360"/>
      </w:pPr>
      <w:rPr>
        <w:rFonts w:ascii="Times New Roman" w:eastAsia="Calibr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 w15:restartNumberingAfterBreak="0">
    <w:nsid w:val="175D0F87"/>
    <w:multiLevelType w:val="hybridMultilevel"/>
    <w:tmpl w:val="89367D32"/>
    <w:lvl w:ilvl="0" w:tplc="821A7FF0">
      <w:start w:val="6"/>
      <w:numFmt w:val="bullet"/>
      <w:lvlText w:val=""/>
      <w:lvlJc w:val="left"/>
      <w:pPr>
        <w:ind w:left="927" w:hanging="360"/>
      </w:pPr>
      <w:rPr>
        <w:rFonts w:ascii="Symbol" w:eastAsia="Calibr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5" w15:restartNumberingAfterBreak="0">
    <w:nsid w:val="19F46A23"/>
    <w:multiLevelType w:val="hybridMultilevel"/>
    <w:tmpl w:val="14B6EAE6"/>
    <w:lvl w:ilvl="0" w:tplc="F378E2F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1BAC4595"/>
    <w:multiLevelType w:val="hybridMultilevel"/>
    <w:tmpl w:val="33F2341C"/>
    <w:lvl w:ilvl="0" w:tplc="4880BFF2">
      <w:numFmt w:val="bullet"/>
      <w:lvlText w:val="-"/>
      <w:lvlJc w:val="left"/>
      <w:pPr>
        <w:ind w:left="927" w:hanging="360"/>
      </w:pPr>
      <w:rPr>
        <w:rFonts w:ascii="Times New Roman" w:eastAsia="Calibr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7" w15:restartNumberingAfterBreak="0">
    <w:nsid w:val="24E6557F"/>
    <w:multiLevelType w:val="hybridMultilevel"/>
    <w:tmpl w:val="1A0A5BF6"/>
    <w:lvl w:ilvl="0" w:tplc="8D7AE656">
      <w:start w:val="1"/>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B784A06"/>
    <w:multiLevelType w:val="hybridMultilevel"/>
    <w:tmpl w:val="1DD85B0E"/>
    <w:lvl w:ilvl="0" w:tplc="F57AFE4A">
      <w:start w:val="2"/>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3DE79D0"/>
    <w:multiLevelType w:val="hybridMultilevel"/>
    <w:tmpl w:val="C86ECD3A"/>
    <w:lvl w:ilvl="0" w:tplc="72828304">
      <w:start w:val="1"/>
      <w:numFmt w:val="bullet"/>
      <w:lvlText w:val="-"/>
      <w:lvlJc w:val="left"/>
      <w:pPr>
        <w:ind w:left="927" w:hanging="360"/>
      </w:pPr>
      <w:rPr>
        <w:rFonts w:ascii="Times New Roman" w:eastAsia="Calibr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0" w15:restartNumberingAfterBreak="0">
    <w:nsid w:val="38171903"/>
    <w:multiLevelType w:val="hybridMultilevel"/>
    <w:tmpl w:val="5262F79A"/>
    <w:lvl w:ilvl="0" w:tplc="977C1CC6">
      <w:start w:val="4"/>
      <w:numFmt w:val="bullet"/>
      <w:lvlText w:val="-"/>
      <w:lvlJc w:val="left"/>
      <w:pPr>
        <w:ind w:left="927" w:hanging="360"/>
      </w:pPr>
      <w:rPr>
        <w:rFonts w:ascii="Times New Roman" w:eastAsia="Calibr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 w15:restartNumberingAfterBreak="0">
    <w:nsid w:val="3DE778A6"/>
    <w:multiLevelType w:val="hybridMultilevel"/>
    <w:tmpl w:val="338037F4"/>
    <w:lvl w:ilvl="0" w:tplc="24FAD814">
      <w:start w:val="2"/>
      <w:numFmt w:val="bullet"/>
      <w:lvlText w:val="-"/>
      <w:lvlJc w:val="left"/>
      <w:pPr>
        <w:ind w:left="927" w:hanging="360"/>
      </w:pPr>
      <w:rPr>
        <w:rFonts w:ascii="Times New Roman" w:eastAsia="Calibr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2" w15:restartNumberingAfterBreak="0">
    <w:nsid w:val="433049BB"/>
    <w:multiLevelType w:val="hybridMultilevel"/>
    <w:tmpl w:val="BFA80490"/>
    <w:lvl w:ilvl="0" w:tplc="B504E806">
      <w:start w:val="3"/>
      <w:numFmt w:val="bullet"/>
      <w:lvlText w:val="-"/>
      <w:lvlJc w:val="left"/>
      <w:pPr>
        <w:ind w:left="927" w:hanging="360"/>
      </w:pPr>
      <w:rPr>
        <w:rFonts w:ascii="Times New Roman" w:eastAsia="Calibr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3" w15:restartNumberingAfterBreak="0">
    <w:nsid w:val="4B2B65C1"/>
    <w:multiLevelType w:val="hybridMultilevel"/>
    <w:tmpl w:val="55DC653A"/>
    <w:lvl w:ilvl="0" w:tplc="DD8829D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525E1BFD"/>
    <w:multiLevelType w:val="hybridMultilevel"/>
    <w:tmpl w:val="4AB68E10"/>
    <w:lvl w:ilvl="0" w:tplc="A8044004">
      <w:start w:val="2"/>
      <w:numFmt w:val="bullet"/>
      <w:lvlText w:val="-"/>
      <w:lvlJc w:val="left"/>
      <w:pPr>
        <w:ind w:left="927" w:hanging="360"/>
      </w:pPr>
      <w:rPr>
        <w:rFonts w:ascii="Times New Roman" w:eastAsia="Calibr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5" w15:restartNumberingAfterBreak="0">
    <w:nsid w:val="575B7EA7"/>
    <w:multiLevelType w:val="hybridMultilevel"/>
    <w:tmpl w:val="CE9CAC82"/>
    <w:lvl w:ilvl="0" w:tplc="E976F37E">
      <w:start w:val="16"/>
      <w:numFmt w:val="bullet"/>
      <w:lvlText w:val="-"/>
      <w:lvlJc w:val="left"/>
      <w:pPr>
        <w:ind w:left="927" w:hanging="360"/>
      </w:pPr>
      <w:rPr>
        <w:rFonts w:ascii="Times New Roman" w:eastAsia="Calibr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6" w15:restartNumberingAfterBreak="0">
    <w:nsid w:val="60B379D0"/>
    <w:multiLevelType w:val="hybridMultilevel"/>
    <w:tmpl w:val="97D4495A"/>
    <w:lvl w:ilvl="0" w:tplc="5672C9A0">
      <w:start w:val="1"/>
      <w:numFmt w:val="bullet"/>
      <w:lvlText w:val="-"/>
      <w:lvlJc w:val="left"/>
      <w:pPr>
        <w:ind w:left="927" w:hanging="360"/>
      </w:pPr>
      <w:rPr>
        <w:rFonts w:ascii="Times New Roman" w:eastAsia="Calibr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7" w15:restartNumberingAfterBreak="0">
    <w:nsid w:val="68E3130A"/>
    <w:multiLevelType w:val="hybridMultilevel"/>
    <w:tmpl w:val="3B2C8F92"/>
    <w:lvl w:ilvl="0" w:tplc="A1748C06">
      <w:start w:val="2"/>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cs="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cs="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cs="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8" w15:restartNumberingAfterBreak="0">
    <w:nsid w:val="69A366FC"/>
    <w:multiLevelType w:val="hybridMultilevel"/>
    <w:tmpl w:val="289E8B1C"/>
    <w:lvl w:ilvl="0" w:tplc="F6A4991A">
      <w:start w:val="5"/>
      <w:numFmt w:val="bullet"/>
      <w:lvlText w:val="-"/>
      <w:lvlJc w:val="left"/>
      <w:pPr>
        <w:ind w:left="927" w:hanging="360"/>
      </w:pPr>
      <w:rPr>
        <w:rFonts w:ascii="Times New Roman" w:eastAsia="Calibr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9" w15:restartNumberingAfterBreak="0">
    <w:nsid w:val="6DA050A8"/>
    <w:multiLevelType w:val="hybridMultilevel"/>
    <w:tmpl w:val="8BBE60F0"/>
    <w:lvl w:ilvl="0" w:tplc="382A213E">
      <w:start w:val="2"/>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7B025A61"/>
    <w:multiLevelType w:val="hybridMultilevel"/>
    <w:tmpl w:val="95D47DA2"/>
    <w:lvl w:ilvl="0" w:tplc="342E31B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7"/>
  </w:num>
  <w:num w:numId="2">
    <w:abstractNumId w:val="10"/>
  </w:num>
  <w:num w:numId="3">
    <w:abstractNumId w:val="2"/>
  </w:num>
  <w:num w:numId="4">
    <w:abstractNumId w:val="14"/>
  </w:num>
  <w:num w:numId="5">
    <w:abstractNumId w:val="19"/>
  </w:num>
  <w:num w:numId="6">
    <w:abstractNumId w:val="9"/>
  </w:num>
  <w:num w:numId="7">
    <w:abstractNumId w:val="4"/>
  </w:num>
  <w:num w:numId="8">
    <w:abstractNumId w:val="6"/>
  </w:num>
  <w:num w:numId="9">
    <w:abstractNumId w:val="17"/>
  </w:num>
  <w:num w:numId="10">
    <w:abstractNumId w:val="1"/>
  </w:num>
  <w:num w:numId="11">
    <w:abstractNumId w:val="13"/>
  </w:num>
  <w:num w:numId="12">
    <w:abstractNumId w:val="8"/>
  </w:num>
  <w:num w:numId="13">
    <w:abstractNumId w:val="0"/>
  </w:num>
  <w:num w:numId="14">
    <w:abstractNumId w:val="11"/>
  </w:num>
  <w:num w:numId="15">
    <w:abstractNumId w:val="18"/>
  </w:num>
  <w:num w:numId="16">
    <w:abstractNumId w:val="3"/>
  </w:num>
  <w:num w:numId="17">
    <w:abstractNumId w:val="15"/>
  </w:num>
  <w:num w:numId="18">
    <w:abstractNumId w:val="16"/>
  </w:num>
  <w:num w:numId="19">
    <w:abstractNumId w:val="20"/>
  </w:num>
  <w:num w:numId="20">
    <w:abstractNumId w:val="12"/>
  </w:num>
  <w:num w:numId="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activeWritingStyle w:appName="MSWord" w:lang="en-US" w:vendorID="64" w:dllVersion="131078" w:nlCheck="1" w:checkStyle="1"/>
  <w:activeWritingStyle w:appName="MSWord" w:lang="en-AU" w:vendorID="64" w:dllVersion="131078" w:nlCheck="1" w:checkStyle="1"/>
  <w:activeWritingStyle w:appName="MSWord" w:lang="fr-FR" w:vendorID="64" w:dllVersion="131078" w:nlCheck="1" w:checkStyle="1"/>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4AB6"/>
    <w:rsid w:val="0000043C"/>
    <w:rsid w:val="00000BE3"/>
    <w:rsid w:val="000017A1"/>
    <w:rsid w:val="00002C25"/>
    <w:rsid w:val="00003333"/>
    <w:rsid w:val="00003915"/>
    <w:rsid w:val="00003B8F"/>
    <w:rsid w:val="0000420F"/>
    <w:rsid w:val="00004376"/>
    <w:rsid w:val="00004456"/>
    <w:rsid w:val="0000466F"/>
    <w:rsid w:val="0000668C"/>
    <w:rsid w:val="000066A7"/>
    <w:rsid w:val="00006A21"/>
    <w:rsid w:val="000075F6"/>
    <w:rsid w:val="00011754"/>
    <w:rsid w:val="00011BDD"/>
    <w:rsid w:val="00012873"/>
    <w:rsid w:val="0001404D"/>
    <w:rsid w:val="000157F1"/>
    <w:rsid w:val="00016BA4"/>
    <w:rsid w:val="00016E6A"/>
    <w:rsid w:val="00020103"/>
    <w:rsid w:val="0002079B"/>
    <w:rsid w:val="000214A7"/>
    <w:rsid w:val="00021515"/>
    <w:rsid w:val="000224B4"/>
    <w:rsid w:val="00022756"/>
    <w:rsid w:val="00022898"/>
    <w:rsid w:val="00026BBD"/>
    <w:rsid w:val="00026BE9"/>
    <w:rsid w:val="00026C24"/>
    <w:rsid w:val="00027241"/>
    <w:rsid w:val="00027992"/>
    <w:rsid w:val="00027E36"/>
    <w:rsid w:val="00030C8B"/>
    <w:rsid w:val="00030D3C"/>
    <w:rsid w:val="0003123F"/>
    <w:rsid w:val="00032C2F"/>
    <w:rsid w:val="00032F52"/>
    <w:rsid w:val="000333B3"/>
    <w:rsid w:val="0003350B"/>
    <w:rsid w:val="00034654"/>
    <w:rsid w:val="0003586C"/>
    <w:rsid w:val="0004054B"/>
    <w:rsid w:val="00040846"/>
    <w:rsid w:val="00040EC4"/>
    <w:rsid w:val="00041216"/>
    <w:rsid w:val="000424B8"/>
    <w:rsid w:val="000430AA"/>
    <w:rsid w:val="000430CC"/>
    <w:rsid w:val="00043DB2"/>
    <w:rsid w:val="00044548"/>
    <w:rsid w:val="00044779"/>
    <w:rsid w:val="00044CE9"/>
    <w:rsid w:val="00045107"/>
    <w:rsid w:val="00046D55"/>
    <w:rsid w:val="00047472"/>
    <w:rsid w:val="00047E2D"/>
    <w:rsid w:val="00050287"/>
    <w:rsid w:val="000507C2"/>
    <w:rsid w:val="00053E75"/>
    <w:rsid w:val="00054581"/>
    <w:rsid w:val="00054704"/>
    <w:rsid w:val="00055CE6"/>
    <w:rsid w:val="0005696B"/>
    <w:rsid w:val="000574C6"/>
    <w:rsid w:val="00060563"/>
    <w:rsid w:val="0006769C"/>
    <w:rsid w:val="00070ACB"/>
    <w:rsid w:val="00071347"/>
    <w:rsid w:val="00071618"/>
    <w:rsid w:val="000728C0"/>
    <w:rsid w:val="000740EB"/>
    <w:rsid w:val="0007430C"/>
    <w:rsid w:val="000747C8"/>
    <w:rsid w:val="00074EF3"/>
    <w:rsid w:val="0007513B"/>
    <w:rsid w:val="00075972"/>
    <w:rsid w:val="00077639"/>
    <w:rsid w:val="000779F5"/>
    <w:rsid w:val="00080723"/>
    <w:rsid w:val="000825EB"/>
    <w:rsid w:val="00082C69"/>
    <w:rsid w:val="00083684"/>
    <w:rsid w:val="000838AD"/>
    <w:rsid w:val="00084D3F"/>
    <w:rsid w:val="00086893"/>
    <w:rsid w:val="000872FA"/>
    <w:rsid w:val="000900B2"/>
    <w:rsid w:val="000901E2"/>
    <w:rsid w:val="000901E3"/>
    <w:rsid w:val="00090222"/>
    <w:rsid w:val="000902FC"/>
    <w:rsid w:val="00090707"/>
    <w:rsid w:val="00091292"/>
    <w:rsid w:val="00093B11"/>
    <w:rsid w:val="00094B30"/>
    <w:rsid w:val="000955ED"/>
    <w:rsid w:val="000962DD"/>
    <w:rsid w:val="0009708F"/>
    <w:rsid w:val="00097312"/>
    <w:rsid w:val="0009778B"/>
    <w:rsid w:val="00097B14"/>
    <w:rsid w:val="000A02B5"/>
    <w:rsid w:val="000A0402"/>
    <w:rsid w:val="000A07BD"/>
    <w:rsid w:val="000A0DD9"/>
    <w:rsid w:val="000A0F7C"/>
    <w:rsid w:val="000A2443"/>
    <w:rsid w:val="000A2883"/>
    <w:rsid w:val="000A2946"/>
    <w:rsid w:val="000A339B"/>
    <w:rsid w:val="000A3FB6"/>
    <w:rsid w:val="000A6AA7"/>
    <w:rsid w:val="000A728D"/>
    <w:rsid w:val="000A72E3"/>
    <w:rsid w:val="000B20F0"/>
    <w:rsid w:val="000B26F7"/>
    <w:rsid w:val="000B2BDF"/>
    <w:rsid w:val="000B375F"/>
    <w:rsid w:val="000B3D16"/>
    <w:rsid w:val="000B501C"/>
    <w:rsid w:val="000B52EA"/>
    <w:rsid w:val="000B6E49"/>
    <w:rsid w:val="000B6FD5"/>
    <w:rsid w:val="000B702E"/>
    <w:rsid w:val="000B7761"/>
    <w:rsid w:val="000B7D61"/>
    <w:rsid w:val="000C003D"/>
    <w:rsid w:val="000C0D8D"/>
    <w:rsid w:val="000C1055"/>
    <w:rsid w:val="000C11FA"/>
    <w:rsid w:val="000C1204"/>
    <w:rsid w:val="000C2E48"/>
    <w:rsid w:val="000C3BB5"/>
    <w:rsid w:val="000C4164"/>
    <w:rsid w:val="000C44C0"/>
    <w:rsid w:val="000C5A2B"/>
    <w:rsid w:val="000C5C48"/>
    <w:rsid w:val="000C5D6F"/>
    <w:rsid w:val="000C6C9C"/>
    <w:rsid w:val="000D06FD"/>
    <w:rsid w:val="000D0A03"/>
    <w:rsid w:val="000D108A"/>
    <w:rsid w:val="000D250D"/>
    <w:rsid w:val="000D508E"/>
    <w:rsid w:val="000D67EC"/>
    <w:rsid w:val="000D7044"/>
    <w:rsid w:val="000D7C7F"/>
    <w:rsid w:val="000E1B4B"/>
    <w:rsid w:val="000E22CD"/>
    <w:rsid w:val="000E3697"/>
    <w:rsid w:val="000E39A0"/>
    <w:rsid w:val="000E3AE1"/>
    <w:rsid w:val="000E42BD"/>
    <w:rsid w:val="000E68B8"/>
    <w:rsid w:val="000F0F2B"/>
    <w:rsid w:val="000F276E"/>
    <w:rsid w:val="000F44BE"/>
    <w:rsid w:val="000F4DE2"/>
    <w:rsid w:val="000F507D"/>
    <w:rsid w:val="000F5130"/>
    <w:rsid w:val="000F6769"/>
    <w:rsid w:val="000F6FB5"/>
    <w:rsid w:val="000F7658"/>
    <w:rsid w:val="000F779C"/>
    <w:rsid w:val="00100740"/>
    <w:rsid w:val="00101556"/>
    <w:rsid w:val="0010155A"/>
    <w:rsid w:val="00102801"/>
    <w:rsid w:val="00103944"/>
    <w:rsid w:val="00103C40"/>
    <w:rsid w:val="0010476D"/>
    <w:rsid w:val="00104DE7"/>
    <w:rsid w:val="0010515D"/>
    <w:rsid w:val="0010596B"/>
    <w:rsid w:val="00105970"/>
    <w:rsid w:val="0010710E"/>
    <w:rsid w:val="00107F43"/>
    <w:rsid w:val="00111A48"/>
    <w:rsid w:val="001120B3"/>
    <w:rsid w:val="0011259D"/>
    <w:rsid w:val="00114F17"/>
    <w:rsid w:val="0011515A"/>
    <w:rsid w:val="00116AFB"/>
    <w:rsid w:val="00117BAA"/>
    <w:rsid w:val="001213E1"/>
    <w:rsid w:val="001221FA"/>
    <w:rsid w:val="00122DF6"/>
    <w:rsid w:val="0012320C"/>
    <w:rsid w:val="001236A2"/>
    <w:rsid w:val="00124212"/>
    <w:rsid w:val="001247AC"/>
    <w:rsid w:val="00126632"/>
    <w:rsid w:val="00126945"/>
    <w:rsid w:val="00131703"/>
    <w:rsid w:val="00131A9C"/>
    <w:rsid w:val="00131C7C"/>
    <w:rsid w:val="00132618"/>
    <w:rsid w:val="001342DF"/>
    <w:rsid w:val="001349AE"/>
    <w:rsid w:val="00134EB1"/>
    <w:rsid w:val="00135AD6"/>
    <w:rsid w:val="00135FC8"/>
    <w:rsid w:val="00137648"/>
    <w:rsid w:val="00140759"/>
    <w:rsid w:val="001409B6"/>
    <w:rsid w:val="00140FB2"/>
    <w:rsid w:val="00141EF1"/>
    <w:rsid w:val="00142530"/>
    <w:rsid w:val="001426EB"/>
    <w:rsid w:val="0014416C"/>
    <w:rsid w:val="001443C8"/>
    <w:rsid w:val="00144F7C"/>
    <w:rsid w:val="0014570C"/>
    <w:rsid w:val="001470C1"/>
    <w:rsid w:val="0014762C"/>
    <w:rsid w:val="001479F7"/>
    <w:rsid w:val="00150510"/>
    <w:rsid w:val="001509FD"/>
    <w:rsid w:val="00150AAA"/>
    <w:rsid w:val="00153A85"/>
    <w:rsid w:val="00153BAD"/>
    <w:rsid w:val="0015647C"/>
    <w:rsid w:val="00157A48"/>
    <w:rsid w:val="00161842"/>
    <w:rsid w:val="00162D4A"/>
    <w:rsid w:val="00166F71"/>
    <w:rsid w:val="00167C80"/>
    <w:rsid w:val="00170CB8"/>
    <w:rsid w:val="00171CB3"/>
    <w:rsid w:val="0017207F"/>
    <w:rsid w:val="0017226B"/>
    <w:rsid w:val="00173579"/>
    <w:rsid w:val="00173CDE"/>
    <w:rsid w:val="00173D7A"/>
    <w:rsid w:val="001764B4"/>
    <w:rsid w:val="00176E7E"/>
    <w:rsid w:val="00176EC1"/>
    <w:rsid w:val="0017701F"/>
    <w:rsid w:val="00177140"/>
    <w:rsid w:val="001773AA"/>
    <w:rsid w:val="00177797"/>
    <w:rsid w:val="00177DE3"/>
    <w:rsid w:val="0018088D"/>
    <w:rsid w:val="00180AC5"/>
    <w:rsid w:val="00180CDE"/>
    <w:rsid w:val="001812AB"/>
    <w:rsid w:val="00181498"/>
    <w:rsid w:val="0018209A"/>
    <w:rsid w:val="001829E6"/>
    <w:rsid w:val="001838CB"/>
    <w:rsid w:val="00185C48"/>
    <w:rsid w:val="00187524"/>
    <w:rsid w:val="001877FB"/>
    <w:rsid w:val="0019009A"/>
    <w:rsid w:val="001903D5"/>
    <w:rsid w:val="00191B5D"/>
    <w:rsid w:val="001921EC"/>
    <w:rsid w:val="0019348F"/>
    <w:rsid w:val="00194157"/>
    <w:rsid w:val="00194C3F"/>
    <w:rsid w:val="00196A09"/>
    <w:rsid w:val="00196A4C"/>
    <w:rsid w:val="00196C48"/>
    <w:rsid w:val="00196C4B"/>
    <w:rsid w:val="0019744E"/>
    <w:rsid w:val="0019776B"/>
    <w:rsid w:val="001A1031"/>
    <w:rsid w:val="001A1087"/>
    <w:rsid w:val="001A15CE"/>
    <w:rsid w:val="001A1C44"/>
    <w:rsid w:val="001A2E60"/>
    <w:rsid w:val="001A4229"/>
    <w:rsid w:val="001A52C2"/>
    <w:rsid w:val="001A6601"/>
    <w:rsid w:val="001A6EA1"/>
    <w:rsid w:val="001B3F07"/>
    <w:rsid w:val="001B5C8C"/>
    <w:rsid w:val="001B5CF3"/>
    <w:rsid w:val="001B5DB2"/>
    <w:rsid w:val="001B60E2"/>
    <w:rsid w:val="001B767F"/>
    <w:rsid w:val="001B7692"/>
    <w:rsid w:val="001B77BC"/>
    <w:rsid w:val="001B7B38"/>
    <w:rsid w:val="001C0359"/>
    <w:rsid w:val="001C0D47"/>
    <w:rsid w:val="001C170F"/>
    <w:rsid w:val="001C271C"/>
    <w:rsid w:val="001C3BCF"/>
    <w:rsid w:val="001C4983"/>
    <w:rsid w:val="001C6AD2"/>
    <w:rsid w:val="001C6F7B"/>
    <w:rsid w:val="001D00C6"/>
    <w:rsid w:val="001D0201"/>
    <w:rsid w:val="001D03CC"/>
    <w:rsid w:val="001D1A3B"/>
    <w:rsid w:val="001D3C49"/>
    <w:rsid w:val="001D435C"/>
    <w:rsid w:val="001D4428"/>
    <w:rsid w:val="001D48A3"/>
    <w:rsid w:val="001D58B9"/>
    <w:rsid w:val="001D58F6"/>
    <w:rsid w:val="001D7509"/>
    <w:rsid w:val="001D7D3B"/>
    <w:rsid w:val="001E177D"/>
    <w:rsid w:val="001E2019"/>
    <w:rsid w:val="001E387A"/>
    <w:rsid w:val="001E5348"/>
    <w:rsid w:val="001F064C"/>
    <w:rsid w:val="001F1160"/>
    <w:rsid w:val="001F2BC2"/>
    <w:rsid w:val="001F2CE6"/>
    <w:rsid w:val="001F3D58"/>
    <w:rsid w:val="001F4E3E"/>
    <w:rsid w:val="001F4F53"/>
    <w:rsid w:val="001F6236"/>
    <w:rsid w:val="001F71AE"/>
    <w:rsid w:val="001F7E0B"/>
    <w:rsid w:val="00200638"/>
    <w:rsid w:val="002006AB"/>
    <w:rsid w:val="00201094"/>
    <w:rsid w:val="00201DBA"/>
    <w:rsid w:val="0020297C"/>
    <w:rsid w:val="00203DBD"/>
    <w:rsid w:val="00204A4F"/>
    <w:rsid w:val="00204C98"/>
    <w:rsid w:val="0020529D"/>
    <w:rsid w:val="002054F1"/>
    <w:rsid w:val="00205AF3"/>
    <w:rsid w:val="00205D44"/>
    <w:rsid w:val="0020698F"/>
    <w:rsid w:val="00206D73"/>
    <w:rsid w:val="0020780B"/>
    <w:rsid w:val="002079D5"/>
    <w:rsid w:val="00207DBF"/>
    <w:rsid w:val="00210009"/>
    <w:rsid w:val="002102BC"/>
    <w:rsid w:val="002126FD"/>
    <w:rsid w:val="00212B8E"/>
    <w:rsid w:val="00212EDA"/>
    <w:rsid w:val="002131BB"/>
    <w:rsid w:val="00213491"/>
    <w:rsid w:val="0021454B"/>
    <w:rsid w:val="00214774"/>
    <w:rsid w:val="00214C38"/>
    <w:rsid w:val="00214F0A"/>
    <w:rsid w:val="00215756"/>
    <w:rsid w:val="00215817"/>
    <w:rsid w:val="00215D8E"/>
    <w:rsid w:val="0021638E"/>
    <w:rsid w:val="002167E2"/>
    <w:rsid w:val="0022004A"/>
    <w:rsid w:val="002225AE"/>
    <w:rsid w:val="002234B4"/>
    <w:rsid w:val="0022474E"/>
    <w:rsid w:val="00225B0F"/>
    <w:rsid w:val="00226705"/>
    <w:rsid w:val="00226C23"/>
    <w:rsid w:val="00231102"/>
    <w:rsid w:val="00231824"/>
    <w:rsid w:val="00232075"/>
    <w:rsid w:val="002326AF"/>
    <w:rsid w:val="00232999"/>
    <w:rsid w:val="00233096"/>
    <w:rsid w:val="00233959"/>
    <w:rsid w:val="00234910"/>
    <w:rsid w:val="002353AA"/>
    <w:rsid w:val="00236948"/>
    <w:rsid w:val="00236FEA"/>
    <w:rsid w:val="00240B9E"/>
    <w:rsid w:val="0024282D"/>
    <w:rsid w:val="0024443E"/>
    <w:rsid w:val="00244A81"/>
    <w:rsid w:val="002450BE"/>
    <w:rsid w:val="00245A2F"/>
    <w:rsid w:val="00247681"/>
    <w:rsid w:val="00250360"/>
    <w:rsid w:val="00251926"/>
    <w:rsid w:val="00251D87"/>
    <w:rsid w:val="00251F36"/>
    <w:rsid w:val="002534A4"/>
    <w:rsid w:val="002540E9"/>
    <w:rsid w:val="002565A9"/>
    <w:rsid w:val="002569D1"/>
    <w:rsid w:val="00256E94"/>
    <w:rsid w:val="00257862"/>
    <w:rsid w:val="00260EEC"/>
    <w:rsid w:val="00260FF4"/>
    <w:rsid w:val="00262C57"/>
    <w:rsid w:val="002638C1"/>
    <w:rsid w:val="00264337"/>
    <w:rsid w:val="00264CFE"/>
    <w:rsid w:val="00265E85"/>
    <w:rsid w:val="0027140A"/>
    <w:rsid w:val="002719D3"/>
    <w:rsid w:val="00272086"/>
    <w:rsid w:val="002724BD"/>
    <w:rsid w:val="0027277E"/>
    <w:rsid w:val="002728FC"/>
    <w:rsid w:val="00274AB6"/>
    <w:rsid w:val="00274EA9"/>
    <w:rsid w:val="00274FD6"/>
    <w:rsid w:val="00275133"/>
    <w:rsid w:val="00275FB1"/>
    <w:rsid w:val="0027710F"/>
    <w:rsid w:val="00281255"/>
    <w:rsid w:val="002829E6"/>
    <w:rsid w:val="0028398D"/>
    <w:rsid w:val="00283BCF"/>
    <w:rsid w:val="002853A0"/>
    <w:rsid w:val="00285D0E"/>
    <w:rsid w:val="0028624D"/>
    <w:rsid w:val="00286B50"/>
    <w:rsid w:val="002902A5"/>
    <w:rsid w:val="00290C98"/>
    <w:rsid w:val="00291956"/>
    <w:rsid w:val="002938C2"/>
    <w:rsid w:val="00293C76"/>
    <w:rsid w:val="00293E8D"/>
    <w:rsid w:val="002941D0"/>
    <w:rsid w:val="00294EBE"/>
    <w:rsid w:val="00294ED6"/>
    <w:rsid w:val="00294FBA"/>
    <w:rsid w:val="00296386"/>
    <w:rsid w:val="0029782C"/>
    <w:rsid w:val="00297E7F"/>
    <w:rsid w:val="002A0973"/>
    <w:rsid w:val="002A13D5"/>
    <w:rsid w:val="002A1695"/>
    <w:rsid w:val="002A28F8"/>
    <w:rsid w:val="002A44B0"/>
    <w:rsid w:val="002A4728"/>
    <w:rsid w:val="002A5B23"/>
    <w:rsid w:val="002A72AB"/>
    <w:rsid w:val="002A7C0F"/>
    <w:rsid w:val="002A7CA7"/>
    <w:rsid w:val="002B1AF1"/>
    <w:rsid w:val="002B1C8B"/>
    <w:rsid w:val="002B1E83"/>
    <w:rsid w:val="002B1F73"/>
    <w:rsid w:val="002B283A"/>
    <w:rsid w:val="002B2848"/>
    <w:rsid w:val="002B285A"/>
    <w:rsid w:val="002B4230"/>
    <w:rsid w:val="002B4DA7"/>
    <w:rsid w:val="002B5089"/>
    <w:rsid w:val="002B553D"/>
    <w:rsid w:val="002B6943"/>
    <w:rsid w:val="002B6B15"/>
    <w:rsid w:val="002C0D94"/>
    <w:rsid w:val="002C0F33"/>
    <w:rsid w:val="002C1603"/>
    <w:rsid w:val="002C1FC8"/>
    <w:rsid w:val="002C2114"/>
    <w:rsid w:val="002C2FFC"/>
    <w:rsid w:val="002C4086"/>
    <w:rsid w:val="002C50D5"/>
    <w:rsid w:val="002C5D0C"/>
    <w:rsid w:val="002C66CF"/>
    <w:rsid w:val="002C7339"/>
    <w:rsid w:val="002C7E36"/>
    <w:rsid w:val="002D0524"/>
    <w:rsid w:val="002D0B22"/>
    <w:rsid w:val="002D1999"/>
    <w:rsid w:val="002D19B1"/>
    <w:rsid w:val="002D2802"/>
    <w:rsid w:val="002D3441"/>
    <w:rsid w:val="002D3A31"/>
    <w:rsid w:val="002D3A6C"/>
    <w:rsid w:val="002D42AB"/>
    <w:rsid w:val="002D4F1B"/>
    <w:rsid w:val="002D544F"/>
    <w:rsid w:val="002D577D"/>
    <w:rsid w:val="002D692D"/>
    <w:rsid w:val="002D6930"/>
    <w:rsid w:val="002D7626"/>
    <w:rsid w:val="002E0111"/>
    <w:rsid w:val="002E0A9E"/>
    <w:rsid w:val="002E2524"/>
    <w:rsid w:val="002E4128"/>
    <w:rsid w:val="002E4999"/>
    <w:rsid w:val="002E621F"/>
    <w:rsid w:val="002E6531"/>
    <w:rsid w:val="002E6BED"/>
    <w:rsid w:val="002E7041"/>
    <w:rsid w:val="002E7BC7"/>
    <w:rsid w:val="002F0387"/>
    <w:rsid w:val="002F1768"/>
    <w:rsid w:val="002F2722"/>
    <w:rsid w:val="002F3BB1"/>
    <w:rsid w:val="002F4780"/>
    <w:rsid w:val="002F4872"/>
    <w:rsid w:val="002F4B37"/>
    <w:rsid w:val="002F6427"/>
    <w:rsid w:val="0030035D"/>
    <w:rsid w:val="00301BB2"/>
    <w:rsid w:val="00301F76"/>
    <w:rsid w:val="00305B9C"/>
    <w:rsid w:val="00306A54"/>
    <w:rsid w:val="00306D03"/>
    <w:rsid w:val="003077BD"/>
    <w:rsid w:val="00311348"/>
    <w:rsid w:val="00311FF6"/>
    <w:rsid w:val="00313F0F"/>
    <w:rsid w:val="0031407E"/>
    <w:rsid w:val="00314F1C"/>
    <w:rsid w:val="0031548A"/>
    <w:rsid w:val="00316130"/>
    <w:rsid w:val="00316853"/>
    <w:rsid w:val="0031716E"/>
    <w:rsid w:val="00321783"/>
    <w:rsid w:val="00321FFF"/>
    <w:rsid w:val="0032206B"/>
    <w:rsid w:val="003220F7"/>
    <w:rsid w:val="00323439"/>
    <w:rsid w:val="00323587"/>
    <w:rsid w:val="00323A08"/>
    <w:rsid w:val="00326441"/>
    <w:rsid w:val="0032656D"/>
    <w:rsid w:val="00326B7A"/>
    <w:rsid w:val="00326F6D"/>
    <w:rsid w:val="003274F6"/>
    <w:rsid w:val="00330BBF"/>
    <w:rsid w:val="00331976"/>
    <w:rsid w:val="00331E9B"/>
    <w:rsid w:val="003335FF"/>
    <w:rsid w:val="00333B91"/>
    <w:rsid w:val="00334D63"/>
    <w:rsid w:val="00335275"/>
    <w:rsid w:val="00335951"/>
    <w:rsid w:val="00335D39"/>
    <w:rsid w:val="00336D66"/>
    <w:rsid w:val="00337010"/>
    <w:rsid w:val="00337CA1"/>
    <w:rsid w:val="003407B0"/>
    <w:rsid w:val="003410DA"/>
    <w:rsid w:val="0034159C"/>
    <w:rsid w:val="0034173C"/>
    <w:rsid w:val="0034298B"/>
    <w:rsid w:val="00342B48"/>
    <w:rsid w:val="0034328D"/>
    <w:rsid w:val="00344441"/>
    <w:rsid w:val="00344CA7"/>
    <w:rsid w:val="00346429"/>
    <w:rsid w:val="003466BA"/>
    <w:rsid w:val="0034715C"/>
    <w:rsid w:val="00347667"/>
    <w:rsid w:val="003479D3"/>
    <w:rsid w:val="00351F53"/>
    <w:rsid w:val="00351FE2"/>
    <w:rsid w:val="00352092"/>
    <w:rsid w:val="00352715"/>
    <w:rsid w:val="003538B7"/>
    <w:rsid w:val="00353B46"/>
    <w:rsid w:val="00354B8D"/>
    <w:rsid w:val="00355747"/>
    <w:rsid w:val="00355C90"/>
    <w:rsid w:val="003566FD"/>
    <w:rsid w:val="003573F6"/>
    <w:rsid w:val="003607F8"/>
    <w:rsid w:val="003612E0"/>
    <w:rsid w:val="00362069"/>
    <w:rsid w:val="003630CE"/>
    <w:rsid w:val="003641B6"/>
    <w:rsid w:val="0036437B"/>
    <w:rsid w:val="00364FEA"/>
    <w:rsid w:val="00365730"/>
    <w:rsid w:val="003659C2"/>
    <w:rsid w:val="003704CB"/>
    <w:rsid w:val="003707E0"/>
    <w:rsid w:val="0037175A"/>
    <w:rsid w:val="00373225"/>
    <w:rsid w:val="00374157"/>
    <w:rsid w:val="003746FA"/>
    <w:rsid w:val="0037481E"/>
    <w:rsid w:val="00374918"/>
    <w:rsid w:val="00374A4E"/>
    <w:rsid w:val="003759F5"/>
    <w:rsid w:val="00376802"/>
    <w:rsid w:val="003778A7"/>
    <w:rsid w:val="003778B7"/>
    <w:rsid w:val="0038012B"/>
    <w:rsid w:val="00380799"/>
    <w:rsid w:val="00380A65"/>
    <w:rsid w:val="00380CEA"/>
    <w:rsid w:val="003822DD"/>
    <w:rsid w:val="00382F80"/>
    <w:rsid w:val="00384C17"/>
    <w:rsid w:val="00384ED8"/>
    <w:rsid w:val="00385A61"/>
    <w:rsid w:val="00385A96"/>
    <w:rsid w:val="00390026"/>
    <w:rsid w:val="003905A3"/>
    <w:rsid w:val="003913D3"/>
    <w:rsid w:val="00392A6D"/>
    <w:rsid w:val="00392BFE"/>
    <w:rsid w:val="00392E91"/>
    <w:rsid w:val="00393EE2"/>
    <w:rsid w:val="00394232"/>
    <w:rsid w:val="003953C9"/>
    <w:rsid w:val="00396E3D"/>
    <w:rsid w:val="003A0725"/>
    <w:rsid w:val="003A1C9E"/>
    <w:rsid w:val="003A22FE"/>
    <w:rsid w:val="003A275F"/>
    <w:rsid w:val="003A29CF"/>
    <w:rsid w:val="003A2E98"/>
    <w:rsid w:val="003A2EF1"/>
    <w:rsid w:val="003A31BC"/>
    <w:rsid w:val="003A4419"/>
    <w:rsid w:val="003A752A"/>
    <w:rsid w:val="003A7967"/>
    <w:rsid w:val="003A7D98"/>
    <w:rsid w:val="003B0C14"/>
    <w:rsid w:val="003B0CE5"/>
    <w:rsid w:val="003B0EF8"/>
    <w:rsid w:val="003B157D"/>
    <w:rsid w:val="003B1CDC"/>
    <w:rsid w:val="003B24A1"/>
    <w:rsid w:val="003B28DC"/>
    <w:rsid w:val="003B2C49"/>
    <w:rsid w:val="003B2ED2"/>
    <w:rsid w:val="003B332F"/>
    <w:rsid w:val="003B3A71"/>
    <w:rsid w:val="003B4277"/>
    <w:rsid w:val="003B43FD"/>
    <w:rsid w:val="003B452F"/>
    <w:rsid w:val="003B55A7"/>
    <w:rsid w:val="003B7B94"/>
    <w:rsid w:val="003C035E"/>
    <w:rsid w:val="003C265D"/>
    <w:rsid w:val="003C2B58"/>
    <w:rsid w:val="003C2C65"/>
    <w:rsid w:val="003C319D"/>
    <w:rsid w:val="003C441C"/>
    <w:rsid w:val="003C45DE"/>
    <w:rsid w:val="003C48B6"/>
    <w:rsid w:val="003C4BD0"/>
    <w:rsid w:val="003C6232"/>
    <w:rsid w:val="003C6B25"/>
    <w:rsid w:val="003C76A6"/>
    <w:rsid w:val="003C7A49"/>
    <w:rsid w:val="003C7AD9"/>
    <w:rsid w:val="003D0FA8"/>
    <w:rsid w:val="003D125D"/>
    <w:rsid w:val="003D2172"/>
    <w:rsid w:val="003D2386"/>
    <w:rsid w:val="003D4411"/>
    <w:rsid w:val="003D52C3"/>
    <w:rsid w:val="003D54CE"/>
    <w:rsid w:val="003D56CF"/>
    <w:rsid w:val="003D5B83"/>
    <w:rsid w:val="003D686C"/>
    <w:rsid w:val="003D7151"/>
    <w:rsid w:val="003E08EC"/>
    <w:rsid w:val="003E21AC"/>
    <w:rsid w:val="003E2459"/>
    <w:rsid w:val="003E3B84"/>
    <w:rsid w:val="003E3E41"/>
    <w:rsid w:val="003E42F2"/>
    <w:rsid w:val="003E5546"/>
    <w:rsid w:val="003E5C28"/>
    <w:rsid w:val="003E6975"/>
    <w:rsid w:val="003F0FFE"/>
    <w:rsid w:val="003F128D"/>
    <w:rsid w:val="003F2B1E"/>
    <w:rsid w:val="003F2D62"/>
    <w:rsid w:val="003F2EB7"/>
    <w:rsid w:val="003F3670"/>
    <w:rsid w:val="003F38EB"/>
    <w:rsid w:val="003F434F"/>
    <w:rsid w:val="003F6104"/>
    <w:rsid w:val="003F6339"/>
    <w:rsid w:val="003F728B"/>
    <w:rsid w:val="003F7ACC"/>
    <w:rsid w:val="003F7BA8"/>
    <w:rsid w:val="00400E9C"/>
    <w:rsid w:val="004046E5"/>
    <w:rsid w:val="00404A4B"/>
    <w:rsid w:val="00404A9D"/>
    <w:rsid w:val="00404EC7"/>
    <w:rsid w:val="00404F12"/>
    <w:rsid w:val="00405F50"/>
    <w:rsid w:val="00406876"/>
    <w:rsid w:val="00407880"/>
    <w:rsid w:val="00411176"/>
    <w:rsid w:val="00411464"/>
    <w:rsid w:val="004117D4"/>
    <w:rsid w:val="00412840"/>
    <w:rsid w:val="00412882"/>
    <w:rsid w:val="00412B66"/>
    <w:rsid w:val="00413054"/>
    <w:rsid w:val="004138FD"/>
    <w:rsid w:val="00413D37"/>
    <w:rsid w:val="00414085"/>
    <w:rsid w:val="00414AF0"/>
    <w:rsid w:val="00414D3F"/>
    <w:rsid w:val="004155E9"/>
    <w:rsid w:val="00415B9F"/>
    <w:rsid w:val="00415BC8"/>
    <w:rsid w:val="004168D8"/>
    <w:rsid w:val="00417525"/>
    <w:rsid w:val="0042068B"/>
    <w:rsid w:val="004221D0"/>
    <w:rsid w:val="004229C7"/>
    <w:rsid w:val="00423C95"/>
    <w:rsid w:val="00424B4B"/>
    <w:rsid w:val="00425EF7"/>
    <w:rsid w:val="00426231"/>
    <w:rsid w:val="00432302"/>
    <w:rsid w:val="004323A2"/>
    <w:rsid w:val="004323D4"/>
    <w:rsid w:val="00433F65"/>
    <w:rsid w:val="0043442D"/>
    <w:rsid w:val="00434FB9"/>
    <w:rsid w:val="00440C9E"/>
    <w:rsid w:val="00441BCF"/>
    <w:rsid w:val="00441FB6"/>
    <w:rsid w:val="004436B2"/>
    <w:rsid w:val="00445288"/>
    <w:rsid w:val="004520DB"/>
    <w:rsid w:val="00452BFA"/>
    <w:rsid w:val="00453655"/>
    <w:rsid w:val="00453663"/>
    <w:rsid w:val="00453D4E"/>
    <w:rsid w:val="00454699"/>
    <w:rsid w:val="004560D6"/>
    <w:rsid w:val="0045752F"/>
    <w:rsid w:val="004603EB"/>
    <w:rsid w:val="00460441"/>
    <w:rsid w:val="0046125A"/>
    <w:rsid w:val="004633DC"/>
    <w:rsid w:val="00463837"/>
    <w:rsid w:val="00463CCF"/>
    <w:rsid w:val="00464135"/>
    <w:rsid w:val="00464212"/>
    <w:rsid w:val="00464315"/>
    <w:rsid w:val="004644C6"/>
    <w:rsid w:val="00465410"/>
    <w:rsid w:val="00465713"/>
    <w:rsid w:val="00466A5A"/>
    <w:rsid w:val="00466B84"/>
    <w:rsid w:val="00466CDA"/>
    <w:rsid w:val="0046723B"/>
    <w:rsid w:val="00470235"/>
    <w:rsid w:val="00471565"/>
    <w:rsid w:val="0047192C"/>
    <w:rsid w:val="00472252"/>
    <w:rsid w:val="00473B18"/>
    <w:rsid w:val="00474E65"/>
    <w:rsid w:val="004751CA"/>
    <w:rsid w:val="004753CB"/>
    <w:rsid w:val="00475B3E"/>
    <w:rsid w:val="00475CD4"/>
    <w:rsid w:val="00480246"/>
    <w:rsid w:val="004810A2"/>
    <w:rsid w:val="00481AF3"/>
    <w:rsid w:val="0048394E"/>
    <w:rsid w:val="0048417A"/>
    <w:rsid w:val="0048522D"/>
    <w:rsid w:val="00485BB9"/>
    <w:rsid w:val="00485DBF"/>
    <w:rsid w:val="00490337"/>
    <w:rsid w:val="004910F8"/>
    <w:rsid w:val="00491130"/>
    <w:rsid w:val="0049136F"/>
    <w:rsid w:val="004916FC"/>
    <w:rsid w:val="004918A4"/>
    <w:rsid w:val="00491E30"/>
    <w:rsid w:val="00491E66"/>
    <w:rsid w:val="00495C70"/>
    <w:rsid w:val="00497339"/>
    <w:rsid w:val="004974AE"/>
    <w:rsid w:val="00497D4B"/>
    <w:rsid w:val="004A062C"/>
    <w:rsid w:val="004A0CA6"/>
    <w:rsid w:val="004A0E50"/>
    <w:rsid w:val="004A1FE0"/>
    <w:rsid w:val="004A47D7"/>
    <w:rsid w:val="004A47DA"/>
    <w:rsid w:val="004A4CA4"/>
    <w:rsid w:val="004A5264"/>
    <w:rsid w:val="004A5D1B"/>
    <w:rsid w:val="004A64BC"/>
    <w:rsid w:val="004A6EB5"/>
    <w:rsid w:val="004A7208"/>
    <w:rsid w:val="004A73B5"/>
    <w:rsid w:val="004B0E8C"/>
    <w:rsid w:val="004B19A2"/>
    <w:rsid w:val="004B2219"/>
    <w:rsid w:val="004B2FA2"/>
    <w:rsid w:val="004B450A"/>
    <w:rsid w:val="004B4807"/>
    <w:rsid w:val="004B61AE"/>
    <w:rsid w:val="004B6ACA"/>
    <w:rsid w:val="004B729B"/>
    <w:rsid w:val="004B7904"/>
    <w:rsid w:val="004C064D"/>
    <w:rsid w:val="004C1073"/>
    <w:rsid w:val="004C1ED8"/>
    <w:rsid w:val="004C2619"/>
    <w:rsid w:val="004C2A09"/>
    <w:rsid w:val="004C2BB9"/>
    <w:rsid w:val="004C364C"/>
    <w:rsid w:val="004C4DB9"/>
    <w:rsid w:val="004C4DE3"/>
    <w:rsid w:val="004C661B"/>
    <w:rsid w:val="004D1543"/>
    <w:rsid w:val="004D1C79"/>
    <w:rsid w:val="004D1F76"/>
    <w:rsid w:val="004D24D3"/>
    <w:rsid w:val="004D3791"/>
    <w:rsid w:val="004D3D4D"/>
    <w:rsid w:val="004D48C0"/>
    <w:rsid w:val="004D4AB2"/>
    <w:rsid w:val="004D5011"/>
    <w:rsid w:val="004D509F"/>
    <w:rsid w:val="004D5224"/>
    <w:rsid w:val="004D69C8"/>
    <w:rsid w:val="004E0D91"/>
    <w:rsid w:val="004E1242"/>
    <w:rsid w:val="004E1FD9"/>
    <w:rsid w:val="004E22B8"/>
    <w:rsid w:val="004E2403"/>
    <w:rsid w:val="004E460B"/>
    <w:rsid w:val="004E5182"/>
    <w:rsid w:val="004E5873"/>
    <w:rsid w:val="004E5B2C"/>
    <w:rsid w:val="004E6478"/>
    <w:rsid w:val="004E7032"/>
    <w:rsid w:val="004E7891"/>
    <w:rsid w:val="004E79CB"/>
    <w:rsid w:val="004F0C68"/>
    <w:rsid w:val="004F1845"/>
    <w:rsid w:val="004F1C10"/>
    <w:rsid w:val="004F1FB2"/>
    <w:rsid w:val="004F2183"/>
    <w:rsid w:val="004F262A"/>
    <w:rsid w:val="004F2FCD"/>
    <w:rsid w:val="004F4185"/>
    <w:rsid w:val="004F419E"/>
    <w:rsid w:val="004F547C"/>
    <w:rsid w:val="004F6BF8"/>
    <w:rsid w:val="004F7288"/>
    <w:rsid w:val="004F7539"/>
    <w:rsid w:val="00500DA7"/>
    <w:rsid w:val="00502659"/>
    <w:rsid w:val="00502B2F"/>
    <w:rsid w:val="00504A8B"/>
    <w:rsid w:val="00504F60"/>
    <w:rsid w:val="005053EE"/>
    <w:rsid w:val="00505FC8"/>
    <w:rsid w:val="0050635E"/>
    <w:rsid w:val="00506509"/>
    <w:rsid w:val="005066A1"/>
    <w:rsid w:val="005068EF"/>
    <w:rsid w:val="00507468"/>
    <w:rsid w:val="00510F16"/>
    <w:rsid w:val="005120D7"/>
    <w:rsid w:val="00512E47"/>
    <w:rsid w:val="00513305"/>
    <w:rsid w:val="005144EB"/>
    <w:rsid w:val="00514F3A"/>
    <w:rsid w:val="00516BF6"/>
    <w:rsid w:val="0051732A"/>
    <w:rsid w:val="00517623"/>
    <w:rsid w:val="005178E2"/>
    <w:rsid w:val="00520653"/>
    <w:rsid w:val="0052138C"/>
    <w:rsid w:val="00521640"/>
    <w:rsid w:val="00521A7C"/>
    <w:rsid w:val="0052259C"/>
    <w:rsid w:val="00522B7C"/>
    <w:rsid w:val="00524588"/>
    <w:rsid w:val="00524C30"/>
    <w:rsid w:val="00525B51"/>
    <w:rsid w:val="00525BD0"/>
    <w:rsid w:val="0052693C"/>
    <w:rsid w:val="00531D5B"/>
    <w:rsid w:val="00532CE7"/>
    <w:rsid w:val="00533561"/>
    <w:rsid w:val="0053364B"/>
    <w:rsid w:val="00533BD3"/>
    <w:rsid w:val="005358AE"/>
    <w:rsid w:val="00535CF6"/>
    <w:rsid w:val="00536020"/>
    <w:rsid w:val="005361CF"/>
    <w:rsid w:val="005364A6"/>
    <w:rsid w:val="00536D54"/>
    <w:rsid w:val="00537052"/>
    <w:rsid w:val="00540563"/>
    <w:rsid w:val="00541345"/>
    <w:rsid w:val="005421E3"/>
    <w:rsid w:val="005426C1"/>
    <w:rsid w:val="0054288D"/>
    <w:rsid w:val="00543464"/>
    <w:rsid w:val="0054390F"/>
    <w:rsid w:val="00544416"/>
    <w:rsid w:val="00544DC4"/>
    <w:rsid w:val="00545A3C"/>
    <w:rsid w:val="00547A6C"/>
    <w:rsid w:val="00550C58"/>
    <w:rsid w:val="0055134A"/>
    <w:rsid w:val="00553B27"/>
    <w:rsid w:val="00553C20"/>
    <w:rsid w:val="00553EA4"/>
    <w:rsid w:val="00554484"/>
    <w:rsid w:val="00556DF4"/>
    <w:rsid w:val="00557430"/>
    <w:rsid w:val="00557674"/>
    <w:rsid w:val="00561136"/>
    <w:rsid w:val="005633E9"/>
    <w:rsid w:val="005653D3"/>
    <w:rsid w:val="005672A7"/>
    <w:rsid w:val="0057000B"/>
    <w:rsid w:val="005704CD"/>
    <w:rsid w:val="0057121D"/>
    <w:rsid w:val="005712EF"/>
    <w:rsid w:val="00572112"/>
    <w:rsid w:val="0057273B"/>
    <w:rsid w:val="00573621"/>
    <w:rsid w:val="00573A78"/>
    <w:rsid w:val="00573B48"/>
    <w:rsid w:val="00573D30"/>
    <w:rsid w:val="00573FF6"/>
    <w:rsid w:val="0057559A"/>
    <w:rsid w:val="00577195"/>
    <w:rsid w:val="00581875"/>
    <w:rsid w:val="00581D8F"/>
    <w:rsid w:val="00583D68"/>
    <w:rsid w:val="005844DE"/>
    <w:rsid w:val="00584F5A"/>
    <w:rsid w:val="00585534"/>
    <w:rsid w:val="00585FBB"/>
    <w:rsid w:val="00586653"/>
    <w:rsid w:val="00586A13"/>
    <w:rsid w:val="005902FD"/>
    <w:rsid w:val="005903B7"/>
    <w:rsid w:val="00590616"/>
    <w:rsid w:val="00590FDD"/>
    <w:rsid w:val="00591469"/>
    <w:rsid w:val="005919FF"/>
    <w:rsid w:val="00592E4D"/>
    <w:rsid w:val="00594FD9"/>
    <w:rsid w:val="005952DB"/>
    <w:rsid w:val="00595F48"/>
    <w:rsid w:val="0059633D"/>
    <w:rsid w:val="00596DF1"/>
    <w:rsid w:val="00596EB8"/>
    <w:rsid w:val="00596F79"/>
    <w:rsid w:val="00597A0D"/>
    <w:rsid w:val="005A084A"/>
    <w:rsid w:val="005A1A5C"/>
    <w:rsid w:val="005A2CC1"/>
    <w:rsid w:val="005A2D58"/>
    <w:rsid w:val="005A341A"/>
    <w:rsid w:val="005A385B"/>
    <w:rsid w:val="005A4BBB"/>
    <w:rsid w:val="005A508E"/>
    <w:rsid w:val="005A5CFE"/>
    <w:rsid w:val="005A5FCC"/>
    <w:rsid w:val="005A7B18"/>
    <w:rsid w:val="005B060C"/>
    <w:rsid w:val="005B0D84"/>
    <w:rsid w:val="005B1FE2"/>
    <w:rsid w:val="005B2327"/>
    <w:rsid w:val="005B4E4D"/>
    <w:rsid w:val="005B555F"/>
    <w:rsid w:val="005B7CAE"/>
    <w:rsid w:val="005C0232"/>
    <w:rsid w:val="005C0946"/>
    <w:rsid w:val="005C0B98"/>
    <w:rsid w:val="005C0DB7"/>
    <w:rsid w:val="005C12CB"/>
    <w:rsid w:val="005C1547"/>
    <w:rsid w:val="005C15DC"/>
    <w:rsid w:val="005C3E94"/>
    <w:rsid w:val="005C5263"/>
    <w:rsid w:val="005C6700"/>
    <w:rsid w:val="005C6861"/>
    <w:rsid w:val="005D1465"/>
    <w:rsid w:val="005D148C"/>
    <w:rsid w:val="005D1995"/>
    <w:rsid w:val="005D19EE"/>
    <w:rsid w:val="005D3368"/>
    <w:rsid w:val="005D3808"/>
    <w:rsid w:val="005D3FCC"/>
    <w:rsid w:val="005D418E"/>
    <w:rsid w:val="005D4888"/>
    <w:rsid w:val="005D4F6C"/>
    <w:rsid w:val="005D6114"/>
    <w:rsid w:val="005D6E4C"/>
    <w:rsid w:val="005D76C5"/>
    <w:rsid w:val="005D7FD8"/>
    <w:rsid w:val="005E04F9"/>
    <w:rsid w:val="005E0778"/>
    <w:rsid w:val="005E1911"/>
    <w:rsid w:val="005E1D1A"/>
    <w:rsid w:val="005E200D"/>
    <w:rsid w:val="005E22FE"/>
    <w:rsid w:val="005E256A"/>
    <w:rsid w:val="005E26E2"/>
    <w:rsid w:val="005E2A57"/>
    <w:rsid w:val="005E3184"/>
    <w:rsid w:val="005E39AC"/>
    <w:rsid w:val="005E3BE8"/>
    <w:rsid w:val="005E4D1F"/>
    <w:rsid w:val="005E6754"/>
    <w:rsid w:val="005E7050"/>
    <w:rsid w:val="005F00FC"/>
    <w:rsid w:val="005F0495"/>
    <w:rsid w:val="005F073E"/>
    <w:rsid w:val="005F0919"/>
    <w:rsid w:val="005F0BF2"/>
    <w:rsid w:val="005F2E72"/>
    <w:rsid w:val="005F3025"/>
    <w:rsid w:val="005F48A5"/>
    <w:rsid w:val="005F675B"/>
    <w:rsid w:val="006001FC"/>
    <w:rsid w:val="00600E0E"/>
    <w:rsid w:val="00601175"/>
    <w:rsid w:val="00601850"/>
    <w:rsid w:val="0060193D"/>
    <w:rsid w:val="00601FEA"/>
    <w:rsid w:val="0060392B"/>
    <w:rsid w:val="00603DEE"/>
    <w:rsid w:val="00604353"/>
    <w:rsid w:val="00605716"/>
    <w:rsid w:val="00606126"/>
    <w:rsid w:val="00606142"/>
    <w:rsid w:val="006066CD"/>
    <w:rsid w:val="00607050"/>
    <w:rsid w:val="006077E6"/>
    <w:rsid w:val="0061035B"/>
    <w:rsid w:val="00611D5C"/>
    <w:rsid w:val="00612EA2"/>
    <w:rsid w:val="00614723"/>
    <w:rsid w:val="00614811"/>
    <w:rsid w:val="00614E71"/>
    <w:rsid w:val="006161AD"/>
    <w:rsid w:val="00616F5D"/>
    <w:rsid w:val="00617A20"/>
    <w:rsid w:val="006209FE"/>
    <w:rsid w:val="00622347"/>
    <w:rsid w:val="00623287"/>
    <w:rsid w:val="006238B6"/>
    <w:rsid w:val="00623CFD"/>
    <w:rsid w:val="00625349"/>
    <w:rsid w:val="00627200"/>
    <w:rsid w:val="0062733E"/>
    <w:rsid w:val="00627EBE"/>
    <w:rsid w:val="00631187"/>
    <w:rsid w:val="00632FF7"/>
    <w:rsid w:val="00633369"/>
    <w:rsid w:val="006334A8"/>
    <w:rsid w:val="00635BC4"/>
    <w:rsid w:val="0063604D"/>
    <w:rsid w:val="0063723C"/>
    <w:rsid w:val="0063730E"/>
    <w:rsid w:val="00637544"/>
    <w:rsid w:val="00637F97"/>
    <w:rsid w:val="006405BF"/>
    <w:rsid w:val="00640C2E"/>
    <w:rsid w:val="0064228B"/>
    <w:rsid w:val="00642578"/>
    <w:rsid w:val="00642650"/>
    <w:rsid w:val="00642F78"/>
    <w:rsid w:val="00643361"/>
    <w:rsid w:val="0064392E"/>
    <w:rsid w:val="00643D47"/>
    <w:rsid w:val="006443C6"/>
    <w:rsid w:val="00644EDA"/>
    <w:rsid w:val="006452B7"/>
    <w:rsid w:val="00646637"/>
    <w:rsid w:val="0065031E"/>
    <w:rsid w:val="00650387"/>
    <w:rsid w:val="0065147E"/>
    <w:rsid w:val="0065170A"/>
    <w:rsid w:val="006526BB"/>
    <w:rsid w:val="006534DE"/>
    <w:rsid w:val="006546EA"/>
    <w:rsid w:val="00654938"/>
    <w:rsid w:val="00654B0B"/>
    <w:rsid w:val="00654EB5"/>
    <w:rsid w:val="006556F2"/>
    <w:rsid w:val="00656440"/>
    <w:rsid w:val="00656E78"/>
    <w:rsid w:val="00660007"/>
    <w:rsid w:val="0066018E"/>
    <w:rsid w:val="0066051D"/>
    <w:rsid w:val="00661566"/>
    <w:rsid w:val="00661848"/>
    <w:rsid w:val="0066206B"/>
    <w:rsid w:val="0066364B"/>
    <w:rsid w:val="0066380A"/>
    <w:rsid w:val="006639D9"/>
    <w:rsid w:val="00663DF5"/>
    <w:rsid w:val="006650ED"/>
    <w:rsid w:val="00665506"/>
    <w:rsid w:val="0066580C"/>
    <w:rsid w:val="00665D0F"/>
    <w:rsid w:val="006662EA"/>
    <w:rsid w:val="00666E22"/>
    <w:rsid w:val="00667A0C"/>
    <w:rsid w:val="00667CEC"/>
    <w:rsid w:val="006739AE"/>
    <w:rsid w:val="0067420B"/>
    <w:rsid w:val="00674E79"/>
    <w:rsid w:val="00675599"/>
    <w:rsid w:val="00675D66"/>
    <w:rsid w:val="00676964"/>
    <w:rsid w:val="006811F8"/>
    <w:rsid w:val="00681783"/>
    <w:rsid w:val="00681827"/>
    <w:rsid w:val="00682DCD"/>
    <w:rsid w:val="006833F2"/>
    <w:rsid w:val="00683C19"/>
    <w:rsid w:val="006859B9"/>
    <w:rsid w:val="006865DA"/>
    <w:rsid w:val="00687A6E"/>
    <w:rsid w:val="00690C57"/>
    <w:rsid w:val="00691974"/>
    <w:rsid w:val="00692302"/>
    <w:rsid w:val="00694B26"/>
    <w:rsid w:val="006950CA"/>
    <w:rsid w:val="00695BAB"/>
    <w:rsid w:val="0069787B"/>
    <w:rsid w:val="00697FD2"/>
    <w:rsid w:val="006A008E"/>
    <w:rsid w:val="006A00D4"/>
    <w:rsid w:val="006A0B82"/>
    <w:rsid w:val="006A1771"/>
    <w:rsid w:val="006A1A87"/>
    <w:rsid w:val="006A3155"/>
    <w:rsid w:val="006A3A89"/>
    <w:rsid w:val="006A5EEA"/>
    <w:rsid w:val="006A6B74"/>
    <w:rsid w:val="006A76AA"/>
    <w:rsid w:val="006B1351"/>
    <w:rsid w:val="006B16D5"/>
    <w:rsid w:val="006B18CF"/>
    <w:rsid w:val="006B2120"/>
    <w:rsid w:val="006B4C6E"/>
    <w:rsid w:val="006B5019"/>
    <w:rsid w:val="006B54A7"/>
    <w:rsid w:val="006B55C3"/>
    <w:rsid w:val="006B5D80"/>
    <w:rsid w:val="006B5F24"/>
    <w:rsid w:val="006C0ABA"/>
    <w:rsid w:val="006C1491"/>
    <w:rsid w:val="006C1B4A"/>
    <w:rsid w:val="006C2000"/>
    <w:rsid w:val="006C29BA"/>
    <w:rsid w:val="006C2DC7"/>
    <w:rsid w:val="006C2DDA"/>
    <w:rsid w:val="006C2ED8"/>
    <w:rsid w:val="006C35CA"/>
    <w:rsid w:val="006C36C8"/>
    <w:rsid w:val="006C3839"/>
    <w:rsid w:val="006C4F7A"/>
    <w:rsid w:val="006C566E"/>
    <w:rsid w:val="006C5B33"/>
    <w:rsid w:val="006C63DE"/>
    <w:rsid w:val="006D0134"/>
    <w:rsid w:val="006D01E0"/>
    <w:rsid w:val="006D0864"/>
    <w:rsid w:val="006D11F3"/>
    <w:rsid w:val="006D3D85"/>
    <w:rsid w:val="006D491D"/>
    <w:rsid w:val="006D60EA"/>
    <w:rsid w:val="006E0340"/>
    <w:rsid w:val="006E10AC"/>
    <w:rsid w:val="006E15A2"/>
    <w:rsid w:val="006E213A"/>
    <w:rsid w:val="006E21E0"/>
    <w:rsid w:val="006E2309"/>
    <w:rsid w:val="006E2DC8"/>
    <w:rsid w:val="006E39DC"/>
    <w:rsid w:val="006E3AF6"/>
    <w:rsid w:val="006E4A17"/>
    <w:rsid w:val="006E50ED"/>
    <w:rsid w:val="006E64F5"/>
    <w:rsid w:val="006E6A97"/>
    <w:rsid w:val="006F30D9"/>
    <w:rsid w:val="006F704F"/>
    <w:rsid w:val="006F78B1"/>
    <w:rsid w:val="006F7FFE"/>
    <w:rsid w:val="00700311"/>
    <w:rsid w:val="0070052B"/>
    <w:rsid w:val="00700D72"/>
    <w:rsid w:val="00701A4F"/>
    <w:rsid w:val="00702E87"/>
    <w:rsid w:val="00703C88"/>
    <w:rsid w:val="007043A1"/>
    <w:rsid w:val="00706549"/>
    <w:rsid w:val="007072F9"/>
    <w:rsid w:val="00707432"/>
    <w:rsid w:val="00707B63"/>
    <w:rsid w:val="00707CAA"/>
    <w:rsid w:val="00712346"/>
    <w:rsid w:val="00713540"/>
    <w:rsid w:val="0071380E"/>
    <w:rsid w:val="00713E4D"/>
    <w:rsid w:val="00714008"/>
    <w:rsid w:val="00715A79"/>
    <w:rsid w:val="00715CEF"/>
    <w:rsid w:val="007177C0"/>
    <w:rsid w:val="00720634"/>
    <w:rsid w:val="00721302"/>
    <w:rsid w:val="00722081"/>
    <w:rsid w:val="00722737"/>
    <w:rsid w:val="00722CF0"/>
    <w:rsid w:val="0072625B"/>
    <w:rsid w:val="0072755D"/>
    <w:rsid w:val="00727AA8"/>
    <w:rsid w:val="0073078B"/>
    <w:rsid w:val="00730CDF"/>
    <w:rsid w:val="00731DD3"/>
    <w:rsid w:val="00731ECC"/>
    <w:rsid w:val="00732507"/>
    <w:rsid w:val="00732F06"/>
    <w:rsid w:val="0073360A"/>
    <w:rsid w:val="00733A0B"/>
    <w:rsid w:val="00734364"/>
    <w:rsid w:val="00740691"/>
    <w:rsid w:val="00740AE7"/>
    <w:rsid w:val="00741859"/>
    <w:rsid w:val="00742418"/>
    <w:rsid w:val="00743D92"/>
    <w:rsid w:val="00744D57"/>
    <w:rsid w:val="00746BDB"/>
    <w:rsid w:val="00747033"/>
    <w:rsid w:val="00747147"/>
    <w:rsid w:val="0074791F"/>
    <w:rsid w:val="00747C7F"/>
    <w:rsid w:val="00750311"/>
    <w:rsid w:val="0075192A"/>
    <w:rsid w:val="007536E4"/>
    <w:rsid w:val="00754706"/>
    <w:rsid w:val="007547B1"/>
    <w:rsid w:val="00754CF6"/>
    <w:rsid w:val="00754ED5"/>
    <w:rsid w:val="007551B3"/>
    <w:rsid w:val="00755C7A"/>
    <w:rsid w:val="007561C7"/>
    <w:rsid w:val="00756BFF"/>
    <w:rsid w:val="007601D0"/>
    <w:rsid w:val="007615B5"/>
    <w:rsid w:val="0076326A"/>
    <w:rsid w:val="0076330F"/>
    <w:rsid w:val="00764583"/>
    <w:rsid w:val="00764CC8"/>
    <w:rsid w:val="00764F27"/>
    <w:rsid w:val="00765F24"/>
    <w:rsid w:val="0076603F"/>
    <w:rsid w:val="0076711F"/>
    <w:rsid w:val="007705FA"/>
    <w:rsid w:val="0077114F"/>
    <w:rsid w:val="007712BD"/>
    <w:rsid w:val="00772186"/>
    <w:rsid w:val="00772A88"/>
    <w:rsid w:val="00772CF6"/>
    <w:rsid w:val="00773804"/>
    <w:rsid w:val="0077473B"/>
    <w:rsid w:val="00775286"/>
    <w:rsid w:val="007763BE"/>
    <w:rsid w:val="00776C03"/>
    <w:rsid w:val="00777848"/>
    <w:rsid w:val="007811C9"/>
    <w:rsid w:val="00782508"/>
    <w:rsid w:val="00782A92"/>
    <w:rsid w:val="007839FB"/>
    <w:rsid w:val="00784A1D"/>
    <w:rsid w:val="00784AF8"/>
    <w:rsid w:val="00787121"/>
    <w:rsid w:val="00791CA1"/>
    <w:rsid w:val="00792865"/>
    <w:rsid w:val="0079378E"/>
    <w:rsid w:val="007947A2"/>
    <w:rsid w:val="00795288"/>
    <w:rsid w:val="00795856"/>
    <w:rsid w:val="00795AD8"/>
    <w:rsid w:val="0079634F"/>
    <w:rsid w:val="00796671"/>
    <w:rsid w:val="00796C08"/>
    <w:rsid w:val="00796F22"/>
    <w:rsid w:val="007A0099"/>
    <w:rsid w:val="007A0177"/>
    <w:rsid w:val="007A070E"/>
    <w:rsid w:val="007A18FB"/>
    <w:rsid w:val="007A2A4A"/>
    <w:rsid w:val="007A397F"/>
    <w:rsid w:val="007A49C0"/>
    <w:rsid w:val="007A517A"/>
    <w:rsid w:val="007A5AB8"/>
    <w:rsid w:val="007A6B7A"/>
    <w:rsid w:val="007A71AB"/>
    <w:rsid w:val="007A7F64"/>
    <w:rsid w:val="007B13BB"/>
    <w:rsid w:val="007B148F"/>
    <w:rsid w:val="007B14F2"/>
    <w:rsid w:val="007B1C4F"/>
    <w:rsid w:val="007B1CE6"/>
    <w:rsid w:val="007B2B2D"/>
    <w:rsid w:val="007B300A"/>
    <w:rsid w:val="007B31D8"/>
    <w:rsid w:val="007B33C1"/>
    <w:rsid w:val="007B33DA"/>
    <w:rsid w:val="007B4594"/>
    <w:rsid w:val="007B4BF7"/>
    <w:rsid w:val="007B4EA9"/>
    <w:rsid w:val="007B5544"/>
    <w:rsid w:val="007B7427"/>
    <w:rsid w:val="007B7F84"/>
    <w:rsid w:val="007C04A5"/>
    <w:rsid w:val="007C0799"/>
    <w:rsid w:val="007C1A2B"/>
    <w:rsid w:val="007C1E90"/>
    <w:rsid w:val="007C1FD5"/>
    <w:rsid w:val="007C3431"/>
    <w:rsid w:val="007C38B5"/>
    <w:rsid w:val="007C5320"/>
    <w:rsid w:val="007C677A"/>
    <w:rsid w:val="007C6B51"/>
    <w:rsid w:val="007C6BD9"/>
    <w:rsid w:val="007D0436"/>
    <w:rsid w:val="007D07EA"/>
    <w:rsid w:val="007D0CA8"/>
    <w:rsid w:val="007D135E"/>
    <w:rsid w:val="007D3282"/>
    <w:rsid w:val="007D351A"/>
    <w:rsid w:val="007D7F0E"/>
    <w:rsid w:val="007E0CF3"/>
    <w:rsid w:val="007E24AE"/>
    <w:rsid w:val="007E4321"/>
    <w:rsid w:val="007E4483"/>
    <w:rsid w:val="007E465E"/>
    <w:rsid w:val="007E4773"/>
    <w:rsid w:val="007E4F31"/>
    <w:rsid w:val="007E60C1"/>
    <w:rsid w:val="007E7DB7"/>
    <w:rsid w:val="007F0126"/>
    <w:rsid w:val="007F0F1D"/>
    <w:rsid w:val="007F1075"/>
    <w:rsid w:val="007F146D"/>
    <w:rsid w:val="007F1F6A"/>
    <w:rsid w:val="007F2104"/>
    <w:rsid w:val="007F22E9"/>
    <w:rsid w:val="007F2350"/>
    <w:rsid w:val="007F245A"/>
    <w:rsid w:val="007F270B"/>
    <w:rsid w:val="007F2A4E"/>
    <w:rsid w:val="007F31B0"/>
    <w:rsid w:val="007F355E"/>
    <w:rsid w:val="007F45C4"/>
    <w:rsid w:val="007F6360"/>
    <w:rsid w:val="0080004E"/>
    <w:rsid w:val="008004A8"/>
    <w:rsid w:val="0080070D"/>
    <w:rsid w:val="00800E7C"/>
    <w:rsid w:val="00801E88"/>
    <w:rsid w:val="0080285F"/>
    <w:rsid w:val="008042EF"/>
    <w:rsid w:val="008042F0"/>
    <w:rsid w:val="00804DA5"/>
    <w:rsid w:val="008064AE"/>
    <w:rsid w:val="00806EBA"/>
    <w:rsid w:val="0080707B"/>
    <w:rsid w:val="00807217"/>
    <w:rsid w:val="00807479"/>
    <w:rsid w:val="00812CF5"/>
    <w:rsid w:val="0081410A"/>
    <w:rsid w:val="00814E9F"/>
    <w:rsid w:val="0081540B"/>
    <w:rsid w:val="008156A7"/>
    <w:rsid w:val="00816546"/>
    <w:rsid w:val="00817564"/>
    <w:rsid w:val="00817C9F"/>
    <w:rsid w:val="00817CBE"/>
    <w:rsid w:val="00817DF5"/>
    <w:rsid w:val="00820295"/>
    <w:rsid w:val="00821046"/>
    <w:rsid w:val="00821459"/>
    <w:rsid w:val="00824ADF"/>
    <w:rsid w:val="0082500F"/>
    <w:rsid w:val="008251CB"/>
    <w:rsid w:val="00825F20"/>
    <w:rsid w:val="0082733F"/>
    <w:rsid w:val="00827682"/>
    <w:rsid w:val="008304A0"/>
    <w:rsid w:val="00830F8C"/>
    <w:rsid w:val="008321DA"/>
    <w:rsid w:val="0083246F"/>
    <w:rsid w:val="00832719"/>
    <w:rsid w:val="00833A28"/>
    <w:rsid w:val="00833FC7"/>
    <w:rsid w:val="00834081"/>
    <w:rsid w:val="0083477D"/>
    <w:rsid w:val="00834FCD"/>
    <w:rsid w:val="008355A3"/>
    <w:rsid w:val="0083598B"/>
    <w:rsid w:val="00836A34"/>
    <w:rsid w:val="00836E43"/>
    <w:rsid w:val="00837750"/>
    <w:rsid w:val="00837E6D"/>
    <w:rsid w:val="008409C6"/>
    <w:rsid w:val="00840C53"/>
    <w:rsid w:val="00842443"/>
    <w:rsid w:val="0084637F"/>
    <w:rsid w:val="00846E37"/>
    <w:rsid w:val="00847261"/>
    <w:rsid w:val="00850532"/>
    <w:rsid w:val="008521E9"/>
    <w:rsid w:val="0085228A"/>
    <w:rsid w:val="00852718"/>
    <w:rsid w:val="008527C4"/>
    <w:rsid w:val="00853B53"/>
    <w:rsid w:val="0085493C"/>
    <w:rsid w:val="0085494B"/>
    <w:rsid w:val="00860D8D"/>
    <w:rsid w:val="00862A78"/>
    <w:rsid w:val="00863918"/>
    <w:rsid w:val="00863EF5"/>
    <w:rsid w:val="00863FBD"/>
    <w:rsid w:val="008643DA"/>
    <w:rsid w:val="00864646"/>
    <w:rsid w:val="00864701"/>
    <w:rsid w:val="008657E4"/>
    <w:rsid w:val="00865895"/>
    <w:rsid w:val="00866ADD"/>
    <w:rsid w:val="00866C50"/>
    <w:rsid w:val="00867157"/>
    <w:rsid w:val="00873AE1"/>
    <w:rsid w:val="00875257"/>
    <w:rsid w:val="0087759A"/>
    <w:rsid w:val="00877BF9"/>
    <w:rsid w:val="0088023F"/>
    <w:rsid w:val="00882B1D"/>
    <w:rsid w:val="00883759"/>
    <w:rsid w:val="00883F39"/>
    <w:rsid w:val="008848AD"/>
    <w:rsid w:val="00885E32"/>
    <w:rsid w:val="00885F1D"/>
    <w:rsid w:val="00887480"/>
    <w:rsid w:val="0089013B"/>
    <w:rsid w:val="00895966"/>
    <w:rsid w:val="00896F46"/>
    <w:rsid w:val="00897796"/>
    <w:rsid w:val="008A010F"/>
    <w:rsid w:val="008A0702"/>
    <w:rsid w:val="008A1827"/>
    <w:rsid w:val="008A26D2"/>
    <w:rsid w:val="008A2FB3"/>
    <w:rsid w:val="008A30EA"/>
    <w:rsid w:val="008A4027"/>
    <w:rsid w:val="008A4396"/>
    <w:rsid w:val="008A48DD"/>
    <w:rsid w:val="008A4BCD"/>
    <w:rsid w:val="008A616A"/>
    <w:rsid w:val="008B0AAF"/>
    <w:rsid w:val="008B20E5"/>
    <w:rsid w:val="008B2B19"/>
    <w:rsid w:val="008B2FA0"/>
    <w:rsid w:val="008B4215"/>
    <w:rsid w:val="008B4D68"/>
    <w:rsid w:val="008B5103"/>
    <w:rsid w:val="008B59DE"/>
    <w:rsid w:val="008B5D8B"/>
    <w:rsid w:val="008B5F28"/>
    <w:rsid w:val="008C0829"/>
    <w:rsid w:val="008C0E61"/>
    <w:rsid w:val="008C131E"/>
    <w:rsid w:val="008C22E2"/>
    <w:rsid w:val="008C2564"/>
    <w:rsid w:val="008C2BDB"/>
    <w:rsid w:val="008C36E9"/>
    <w:rsid w:val="008C46F1"/>
    <w:rsid w:val="008C4704"/>
    <w:rsid w:val="008C47E4"/>
    <w:rsid w:val="008C4FA7"/>
    <w:rsid w:val="008C63DF"/>
    <w:rsid w:val="008C6A55"/>
    <w:rsid w:val="008D000C"/>
    <w:rsid w:val="008D2545"/>
    <w:rsid w:val="008D35C7"/>
    <w:rsid w:val="008D46AA"/>
    <w:rsid w:val="008D5D6E"/>
    <w:rsid w:val="008D6AF0"/>
    <w:rsid w:val="008D6BF5"/>
    <w:rsid w:val="008D6C9A"/>
    <w:rsid w:val="008D70CB"/>
    <w:rsid w:val="008E0013"/>
    <w:rsid w:val="008E089F"/>
    <w:rsid w:val="008E0C55"/>
    <w:rsid w:val="008E1199"/>
    <w:rsid w:val="008E1C65"/>
    <w:rsid w:val="008E1F54"/>
    <w:rsid w:val="008E21AE"/>
    <w:rsid w:val="008E3EC1"/>
    <w:rsid w:val="008E484E"/>
    <w:rsid w:val="008E6ADE"/>
    <w:rsid w:val="008E7308"/>
    <w:rsid w:val="008F043A"/>
    <w:rsid w:val="008F1B60"/>
    <w:rsid w:val="008F2824"/>
    <w:rsid w:val="008F2E34"/>
    <w:rsid w:val="008F2F84"/>
    <w:rsid w:val="008F45E2"/>
    <w:rsid w:val="008F509D"/>
    <w:rsid w:val="008F64C0"/>
    <w:rsid w:val="008F78D3"/>
    <w:rsid w:val="00900155"/>
    <w:rsid w:val="00901376"/>
    <w:rsid w:val="009025F3"/>
    <w:rsid w:val="00902920"/>
    <w:rsid w:val="009057AB"/>
    <w:rsid w:val="00906802"/>
    <w:rsid w:val="0090704C"/>
    <w:rsid w:val="00907509"/>
    <w:rsid w:val="0090750D"/>
    <w:rsid w:val="00907B43"/>
    <w:rsid w:val="009109A0"/>
    <w:rsid w:val="009132D8"/>
    <w:rsid w:val="0091341D"/>
    <w:rsid w:val="00913766"/>
    <w:rsid w:val="00914513"/>
    <w:rsid w:val="00915013"/>
    <w:rsid w:val="0091543B"/>
    <w:rsid w:val="00916044"/>
    <w:rsid w:val="00916989"/>
    <w:rsid w:val="009169D7"/>
    <w:rsid w:val="00921386"/>
    <w:rsid w:val="0092248B"/>
    <w:rsid w:val="00922610"/>
    <w:rsid w:val="0092368A"/>
    <w:rsid w:val="00923B00"/>
    <w:rsid w:val="00924B91"/>
    <w:rsid w:val="009250AD"/>
    <w:rsid w:val="009267BB"/>
    <w:rsid w:val="009276A1"/>
    <w:rsid w:val="0093119C"/>
    <w:rsid w:val="00932087"/>
    <w:rsid w:val="0093229E"/>
    <w:rsid w:val="009327FE"/>
    <w:rsid w:val="009340D5"/>
    <w:rsid w:val="0093660D"/>
    <w:rsid w:val="00936BD8"/>
    <w:rsid w:val="009372E3"/>
    <w:rsid w:val="00941AAB"/>
    <w:rsid w:val="0094205B"/>
    <w:rsid w:val="00942965"/>
    <w:rsid w:val="00942C4D"/>
    <w:rsid w:val="0094400A"/>
    <w:rsid w:val="0094415E"/>
    <w:rsid w:val="009442ED"/>
    <w:rsid w:val="00944FBF"/>
    <w:rsid w:val="009454D3"/>
    <w:rsid w:val="00946009"/>
    <w:rsid w:val="009467F5"/>
    <w:rsid w:val="00947F79"/>
    <w:rsid w:val="00950D50"/>
    <w:rsid w:val="00953A25"/>
    <w:rsid w:val="00953E5C"/>
    <w:rsid w:val="00954142"/>
    <w:rsid w:val="009555AD"/>
    <w:rsid w:val="00956B89"/>
    <w:rsid w:val="00956E31"/>
    <w:rsid w:val="00956EBD"/>
    <w:rsid w:val="00957230"/>
    <w:rsid w:val="00957777"/>
    <w:rsid w:val="009577D2"/>
    <w:rsid w:val="0096094A"/>
    <w:rsid w:val="0096094E"/>
    <w:rsid w:val="00960DD5"/>
    <w:rsid w:val="009617EF"/>
    <w:rsid w:val="00961A8A"/>
    <w:rsid w:val="00962AA2"/>
    <w:rsid w:val="00963193"/>
    <w:rsid w:val="00963C4A"/>
    <w:rsid w:val="009645C2"/>
    <w:rsid w:val="009662F8"/>
    <w:rsid w:val="009704A8"/>
    <w:rsid w:val="009707F9"/>
    <w:rsid w:val="00970DD8"/>
    <w:rsid w:val="00973A03"/>
    <w:rsid w:val="00973EF3"/>
    <w:rsid w:val="00975621"/>
    <w:rsid w:val="00976F20"/>
    <w:rsid w:val="00977528"/>
    <w:rsid w:val="00980244"/>
    <w:rsid w:val="00980BF7"/>
    <w:rsid w:val="0098218A"/>
    <w:rsid w:val="009838EB"/>
    <w:rsid w:val="009848BB"/>
    <w:rsid w:val="00985A52"/>
    <w:rsid w:val="00985B11"/>
    <w:rsid w:val="00985CB5"/>
    <w:rsid w:val="00986828"/>
    <w:rsid w:val="00986BA6"/>
    <w:rsid w:val="00987339"/>
    <w:rsid w:val="009909B7"/>
    <w:rsid w:val="00992432"/>
    <w:rsid w:val="00993567"/>
    <w:rsid w:val="00994A70"/>
    <w:rsid w:val="00994AFC"/>
    <w:rsid w:val="00994FCB"/>
    <w:rsid w:val="00996021"/>
    <w:rsid w:val="009972FF"/>
    <w:rsid w:val="009A0011"/>
    <w:rsid w:val="009A1693"/>
    <w:rsid w:val="009A1E68"/>
    <w:rsid w:val="009A1FDA"/>
    <w:rsid w:val="009A299A"/>
    <w:rsid w:val="009A2CAB"/>
    <w:rsid w:val="009A4504"/>
    <w:rsid w:val="009A6269"/>
    <w:rsid w:val="009A65AC"/>
    <w:rsid w:val="009A680F"/>
    <w:rsid w:val="009A69BB"/>
    <w:rsid w:val="009A6C70"/>
    <w:rsid w:val="009A7149"/>
    <w:rsid w:val="009B0E7C"/>
    <w:rsid w:val="009B2050"/>
    <w:rsid w:val="009B2BBD"/>
    <w:rsid w:val="009B5760"/>
    <w:rsid w:val="009B627C"/>
    <w:rsid w:val="009B7281"/>
    <w:rsid w:val="009B77D8"/>
    <w:rsid w:val="009C05FF"/>
    <w:rsid w:val="009C1C19"/>
    <w:rsid w:val="009C1ECD"/>
    <w:rsid w:val="009C3C77"/>
    <w:rsid w:val="009C3D68"/>
    <w:rsid w:val="009C4579"/>
    <w:rsid w:val="009C4C4C"/>
    <w:rsid w:val="009C51DF"/>
    <w:rsid w:val="009C5806"/>
    <w:rsid w:val="009C5A12"/>
    <w:rsid w:val="009C6713"/>
    <w:rsid w:val="009C6BF8"/>
    <w:rsid w:val="009C7F2D"/>
    <w:rsid w:val="009D091F"/>
    <w:rsid w:val="009D0A48"/>
    <w:rsid w:val="009D1A2F"/>
    <w:rsid w:val="009D20A3"/>
    <w:rsid w:val="009D236B"/>
    <w:rsid w:val="009D4C9F"/>
    <w:rsid w:val="009D5783"/>
    <w:rsid w:val="009D5931"/>
    <w:rsid w:val="009D5DBA"/>
    <w:rsid w:val="009D6E09"/>
    <w:rsid w:val="009D6F40"/>
    <w:rsid w:val="009D73F6"/>
    <w:rsid w:val="009E12E8"/>
    <w:rsid w:val="009E5516"/>
    <w:rsid w:val="009E5D0C"/>
    <w:rsid w:val="009E610B"/>
    <w:rsid w:val="009E65E9"/>
    <w:rsid w:val="009E69A6"/>
    <w:rsid w:val="009E6F0B"/>
    <w:rsid w:val="009F08E0"/>
    <w:rsid w:val="009F0A6C"/>
    <w:rsid w:val="009F1B8A"/>
    <w:rsid w:val="009F1E51"/>
    <w:rsid w:val="009F319E"/>
    <w:rsid w:val="009F40CC"/>
    <w:rsid w:val="009F5E65"/>
    <w:rsid w:val="009F636D"/>
    <w:rsid w:val="009F64AC"/>
    <w:rsid w:val="009F6941"/>
    <w:rsid w:val="00A00608"/>
    <w:rsid w:val="00A01720"/>
    <w:rsid w:val="00A026FA"/>
    <w:rsid w:val="00A03BE9"/>
    <w:rsid w:val="00A05C10"/>
    <w:rsid w:val="00A05E96"/>
    <w:rsid w:val="00A07974"/>
    <w:rsid w:val="00A07EDD"/>
    <w:rsid w:val="00A07F90"/>
    <w:rsid w:val="00A10C24"/>
    <w:rsid w:val="00A11393"/>
    <w:rsid w:val="00A116FB"/>
    <w:rsid w:val="00A11B96"/>
    <w:rsid w:val="00A12926"/>
    <w:rsid w:val="00A12D65"/>
    <w:rsid w:val="00A134A8"/>
    <w:rsid w:val="00A14C7C"/>
    <w:rsid w:val="00A14D86"/>
    <w:rsid w:val="00A14DBB"/>
    <w:rsid w:val="00A150C2"/>
    <w:rsid w:val="00A15209"/>
    <w:rsid w:val="00A16732"/>
    <w:rsid w:val="00A2141C"/>
    <w:rsid w:val="00A214C6"/>
    <w:rsid w:val="00A21CF9"/>
    <w:rsid w:val="00A24260"/>
    <w:rsid w:val="00A25073"/>
    <w:rsid w:val="00A260A4"/>
    <w:rsid w:val="00A27098"/>
    <w:rsid w:val="00A303C9"/>
    <w:rsid w:val="00A308B2"/>
    <w:rsid w:val="00A316F6"/>
    <w:rsid w:val="00A3262B"/>
    <w:rsid w:val="00A34B88"/>
    <w:rsid w:val="00A34F3C"/>
    <w:rsid w:val="00A354A2"/>
    <w:rsid w:val="00A35F16"/>
    <w:rsid w:val="00A36542"/>
    <w:rsid w:val="00A367C7"/>
    <w:rsid w:val="00A377E8"/>
    <w:rsid w:val="00A41E2C"/>
    <w:rsid w:val="00A43464"/>
    <w:rsid w:val="00A43F35"/>
    <w:rsid w:val="00A44FEF"/>
    <w:rsid w:val="00A4576F"/>
    <w:rsid w:val="00A47D42"/>
    <w:rsid w:val="00A5353B"/>
    <w:rsid w:val="00A53C7D"/>
    <w:rsid w:val="00A54163"/>
    <w:rsid w:val="00A54E13"/>
    <w:rsid w:val="00A55F50"/>
    <w:rsid w:val="00A57E65"/>
    <w:rsid w:val="00A6291C"/>
    <w:rsid w:val="00A63776"/>
    <w:rsid w:val="00A63965"/>
    <w:rsid w:val="00A6449E"/>
    <w:rsid w:val="00A644A7"/>
    <w:rsid w:val="00A65DA1"/>
    <w:rsid w:val="00A66017"/>
    <w:rsid w:val="00A6606A"/>
    <w:rsid w:val="00A66B29"/>
    <w:rsid w:val="00A67BD1"/>
    <w:rsid w:val="00A70A47"/>
    <w:rsid w:val="00A716A3"/>
    <w:rsid w:val="00A72437"/>
    <w:rsid w:val="00A73557"/>
    <w:rsid w:val="00A7393F"/>
    <w:rsid w:val="00A73955"/>
    <w:rsid w:val="00A74605"/>
    <w:rsid w:val="00A7462A"/>
    <w:rsid w:val="00A7682C"/>
    <w:rsid w:val="00A7733D"/>
    <w:rsid w:val="00A77AB7"/>
    <w:rsid w:val="00A80739"/>
    <w:rsid w:val="00A8186E"/>
    <w:rsid w:val="00A82341"/>
    <w:rsid w:val="00A829A9"/>
    <w:rsid w:val="00A829E7"/>
    <w:rsid w:val="00A831D9"/>
    <w:rsid w:val="00A849A6"/>
    <w:rsid w:val="00A84A70"/>
    <w:rsid w:val="00A85AFA"/>
    <w:rsid w:val="00A862A0"/>
    <w:rsid w:val="00A86BA9"/>
    <w:rsid w:val="00A902DD"/>
    <w:rsid w:val="00A905D8"/>
    <w:rsid w:val="00A906F5"/>
    <w:rsid w:val="00A90830"/>
    <w:rsid w:val="00A92560"/>
    <w:rsid w:val="00A939A0"/>
    <w:rsid w:val="00A93DC0"/>
    <w:rsid w:val="00A940AF"/>
    <w:rsid w:val="00A946AF"/>
    <w:rsid w:val="00A95076"/>
    <w:rsid w:val="00A96AE3"/>
    <w:rsid w:val="00A96F34"/>
    <w:rsid w:val="00AA03F6"/>
    <w:rsid w:val="00AA07B5"/>
    <w:rsid w:val="00AA2926"/>
    <w:rsid w:val="00AA32F9"/>
    <w:rsid w:val="00AA3FE7"/>
    <w:rsid w:val="00AA4254"/>
    <w:rsid w:val="00AA4D92"/>
    <w:rsid w:val="00AA6378"/>
    <w:rsid w:val="00AA6A25"/>
    <w:rsid w:val="00AA6B70"/>
    <w:rsid w:val="00AB0EC2"/>
    <w:rsid w:val="00AB358B"/>
    <w:rsid w:val="00AB3825"/>
    <w:rsid w:val="00AB3F55"/>
    <w:rsid w:val="00AB4831"/>
    <w:rsid w:val="00AB49C9"/>
    <w:rsid w:val="00AB4B23"/>
    <w:rsid w:val="00AB4B63"/>
    <w:rsid w:val="00AB5041"/>
    <w:rsid w:val="00AB5F6C"/>
    <w:rsid w:val="00AB7E6D"/>
    <w:rsid w:val="00AC06CA"/>
    <w:rsid w:val="00AC0A81"/>
    <w:rsid w:val="00AC1005"/>
    <w:rsid w:val="00AC374D"/>
    <w:rsid w:val="00AC3B1B"/>
    <w:rsid w:val="00AD1CEB"/>
    <w:rsid w:val="00AD2AF1"/>
    <w:rsid w:val="00AD2C6C"/>
    <w:rsid w:val="00AD3759"/>
    <w:rsid w:val="00AD5266"/>
    <w:rsid w:val="00AD54B5"/>
    <w:rsid w:val="00AD7448"/>
    <w:rsid w:val="00AD7604"/>
    <w:rsid w:val="00AD7EB7"/>
    <w:rsid w:val="00AE013E"/>
    <w:rsid w:val="00AE07BC"/>
    <w:rsid w:val="00AE214E"/>
    <w:rsid w:val="00AE2331"/>
    <w:rsid w:val="00AE5193"/>
    <w:rsid w:val="00AE59E8"/>
    <w:rsid w:val="00AE6C26"/>
    <w:rsid w:val="00AE6F70"/>
    <w:rsid w:val="00AE7E24"/>
    <w:rsid w:val="00AF01B7"/>
    <w:rsid w:val="00AF01B8"/>
    <w:rsid w:val="00AF0F17"/>
    <w:rsid w:val="00AF10E1"/>
    <w:rsid w:val="00AF17FA"/>
    <w:rsid w:val="00AF1D4D"/>
    <w:rsid w:val="00AF2051"/>
    <w:rsid w:val="00AF2FFB"/>
    <w:rsid w:val="00AF31E8"/>
    <w:rsid w:val="00AF42B1"/>
    <w:rsid w:val="00AF434C"/>
    <w:rsid w:val="00AF5356"/>
    <w:rsid w:val="00AF64C7"/>
    <w:rsid w:val="00AF6615"/>
    <w:rsid w:val="00AF6C4F"/>
    <w:rsid w:val="00AF7832"/>
    <w:rsid w:val="00B0013B"/>
    <w:rsid w:val="00B017B2"/>
    <w:rsid w:val="00B01E38"/>
    <w:rsid w:val="00B04DC4"/>
    <w:rsid w:val="00B050D2"/>
    <w:rsid w:val="00B05B5F"/>
    <w:rsid w:val="00B05FB3"/>
    <w:rsid w:val="00B062B2"/>
    <w:rsid w:val="00B12B84"/>
    <w:rsid w:val="00B13203"/>
    <w:rsid w:val="00B1358F"/>
    <w:rsid w:val="00B14DE2"/>
    <w:rsid w:val="00B157A2"/>
    <w:rsid w:val="00B166CE"/>
    <w:rsid w:val="00B16CA7"/>
    <w:rsid w:val="00B17AED"/>
    <w:rsid w:val="00B17B8A"/>
    <w:rsid w:val="00B2007F"/>
    <w:rsid w:val="00B2009E"/>
    <w:rsid w:val="00B202C8"/>
    <w:rsid w:val="00B20383"/>
    <w:rsid w:val="00B2090E"/>
    <w:rsid w:val="00B221AC"/>
    <w:rsid w:val="00B22A7C"/>
    <w:rsid w:val="00B22B0E"/>
    <w:rsid w:val="00B2336C"/>
    <w:rsid w:val="00B24892"/>
    <w:rsid w:val="00B24CB3"/>
    <w:rsid w:val="00B2576B"/>
    <w:rsid w:val="00B26714"/>
    <w:rsid w:val="00B279C8"/>
    <w:rsid w:val="00B30A57"/>
    <w:rsid w:val="00B31702"/>
    <w:rsid w:val="00B3196F"/>
    <w:rsid w:val="00B320D1"/>
    <w:rsid w:val="00B32575"/>
    <w:rsid w:val="00B33AFD"/>
    <w:rsid w:val="00B33B4D"/>
    <w:rsid w:val="00B3441A"/>
    <w:rsid w:val="00B3444C"/>
    <w:rsid w:val="00B34D1D"/>
    <w:rsid w:val="00B34F30"/>
    <w:rsid w:val="00B351A0"/>
    <w:rsid w:val="00B3671C"/>
    <w:rsid w:val="00B37CB5"/>
    <w:rsid w:val="00B40091"/>
    <w:rsid w:val="00B4069B"/>
    <w:rsid w:val="00B42044"/>
    <w:rsid w:val="00B428D6"/>
    <w:rsid w:val="00B4406B"/>
    <w:rsid w:val="00B444A6"/>
    <w:rsid w:val="00B4499A"/>
    <w:rsid w:val="00B471FB"/>
    <w:rsid w:val="00B476E4"/>
    <w:rsid w:val="00B47F7F"/>
    <w:rsid w:val="00B503BF"/>
    <w:rsid w:val="00B507DC"/>
    <w:rsid w:val="00B52FB5"/>
    <w:rsid w:val="00B5424B"/>
    <w:rsid w:val="00B55B48"/>
    <w:rsid w:val="00B55BE7"/>
    <w:rsid w:val="00B56DAC"/>
    <w:rsid w:val="00B57040"/>
    <w:rsid w:val="00B61CB1"/>
    <w:rsid w:val="00B61E68"/>
    <w:rsid w:val="00B6257A"/>
    <w:rsid w:val="00B6279F"/>
    <w:rsid w:val="00B63CC6"/>
    <w:rsid w:val="00B63D24"/>
    <w:rsid w:val="00B648BE"/>
    <w:rsid w:val="00B64A95"/>
    <w:rsid w:val="00B6511B"/>
    <w:rsid w:val="00B66B9E"/>
    <w:rsid w:val="00B66C1A"/>
    <w:rsid w:val="00B67013"/>
    <w:rsid w:val="00B679D8"/>
    <w:rsid w:val="00B71D1E"/>
    <w:rsid w:val="00B72493"/>
    <w:rsid w:val="00B731DA"/>
    <w:rsid w:val="00B75791"/>
    <w:rsid w:val="00B75F14"/>
    <w:rsid w:val="00B7774B"/>
    <w:rsid w:val="00B80DCA"/>
    <w:rsid w:val="00B8330E"/>
    <w:rsid w:val="00B84F07"/>
    <w:rsid w:val="00B85844"/>
    <w:rsid w:val="00B86F45"/>
    <w:rsid w:val="00B872B7"/>
    <w:rsid w:val="00B879BF"/>
    <w:rsid w:val="00B90367"/>
    <w:rsid w:val="00B910AB"/>
    <w:rsid w:val="00B9143B"/>
    <w:rsid w:val="00B92892"/>
    <w:rsid w:val="00B9298F"/>
    <w:rsid w:val="00B94AB6"/>
    <w:rsid w:val="00B961FE"/>
    <w:rsid w:val="00B965D8"/>
    <w:rsid w:val="00B971F0"/>
    <w:rsid w:val="00B9781E"/>
    <w:rsid w:val="00BA0605"/>
    <w:rsid w:val="00BA162E"/>
    <w:rsid w:val="00BA2412"/>
    <w:rsid w:val="00BA2715"/>
    <w:rsid w:val="00BA338D"/>
    <w:rsid w:val="00BA3889"/>
    <w:rsid w:val="00BA441C"/>
    <w:rsid w:val="00BA5CB7"/>
    <w:rsid w:val="00BA7370"/>
    <w:rsid w:val="00BB0615"/>
    <w:rsid w:val="00BB0682"/>
    <w:rsid w:val="00BB0D98"/>
    <w:rsid w:val="00BB0FC4"/>
    <w:rsid w:val="00BB262D"/>
    <w:rsid w:val="00BB42BA"/>
    <w:rsid w:val="00BB48EA"/>
    <w:rsid w:val="00BB5183"/>
    <w:rsid w:val="00BB5DEC"/>
    <w:rsid w:val="00BB6F68"/>
    <w:rsid w:val="00BB73D5"/>
    <w:rsid w:val="00BB7B64"/>
    <w:rsid w:val="00BC19D5"/>
    <w:rsid w:val="00BC201E"/>
    <w:rsid w:val="00BC28F3"/>
    <w:rsid w:val="00BC2E9B"/>
    <w:rsid w:val="00BC321A"/>
    <w:rsid w:val="00BC40C5"/>
    <w:rsid w:val="00BC4162"/>
    <w:rsid w:val="00BC50B3"/>
    <w:rsid w:val="00BC66D6"/>
    <w:rsid w:val="00BD0293"/>
    <w:rsid w:val="00BD2509"/>
    <w:rsid w:val="00BD291D"/>
    <w:rsid w:val="00BD2CA2"/>
    <w:rsid w:val="00BD35DB"/>
    <w:rsid w:val="00BD43F9"/>
    <w:rsid w:val="00BD5484"/>
    <w:rsid w:val="00BD68C8"/>
    <w:rsid w:val="00BE1D10"/>
    <w:rsid w:val="00BE2256"/>
    <w:rsid w:val="00BE30AC"/>
    <w:rsid w:val="00BE4115"/>
    <w:rsid w:val="00BE418A"/>
    <w:rsid w:val="00BE4917"/>
    <w:rsid w:val="00BE5057"/>
    <w:rsid w:val="00BE584C"/>
    <w:rsid w:val="00BE6C8A"/>
    <w:rsid w:val="00BE6F60"/>
    <w:rsid w:val="00BF1EDC"/>
    <w:rsid w:val="00BF2DEC"/>
    <w:rsid w:val="00BF47B1"/>
    <w:rsid w:val="00BF559B"/>
    <w:rsid w:val="00BF7389"/>
    <w:rsid w:val="00BF75F1"/>
    <w:rsid w:val="00BF76F2"/>
    <w:rsid w:val="00BF7905"/>
    <w:rsid w:val="00BF7FB8"/>
    <w:rsid w:val="00C00F57"/>
    <w:rsid w:val="00C01828"/>
    <w:rsid w:val="00C01F43"/>
    <w:rsid w:val="00C022B3"/>
    <w:rsid w:val="00C046CC"/>
    <w:rsid w:val="00C0525A"/>
    <w:rsid w:val="00C06839"/>
    <w:rsid w:val="00C11B78"/>
    <w:rsid w:val="00C11D81"/>
    <w:rsid w:val="00C11E4F"/>
    <w:rsid w:val="00C12EF6"/>
    <w:rsid w:val="00C1303E"/>
    <w:rsid w:val="00C13D3F"/>
    <w:rsid w:val="00C1508B"/>
    <w:rsid w:val="00C15830"/>
    <w:rsid w:val="00C16326"/>
    <w:rsid w:val="00C17B87"/>
    <w:rsid w:val="00C219BD"/>
    <w:rsid w:val="00C22A66"/>
    <w:rsid w:val="00C23249"/>
    <w:rsid w:val="00C24440"/>
    <w:rsid w:val="00C24709"/>
    <w:rsid w:val="00C2544C"/>
    <w:rsid w:val="00C25A83"/>
    <w:rsid w:val="00C25A97"/>
    <w:rsid w:val="00C261CC"/>
    <w:rsid w:val="00C30412"/>
    <w:rsid w:val="00C32BF1"/>
    <w:rsid w:val="00C33968"/>
    <w:rsid w:val="00C33CCD"/>
    <w:rsid w:val="00C36C88"/>
    <w:rsid w:val="00C40BAB"/>
    <w:rsid w:val="00C40D71"/>
    <w:rsid w:val="00C423C6"/>
    <w:rsid w:val="00C442D2"/>
    <w:rsid w:val="00C449EA"/>
    <w:rsid w:val="00C44A44"/>
    <w:rsid w:val="00C459FA"/>
    <w:rsid w:val="00C45A94"/>
    <w:rsid w:val="00C47469"/>
    <w:rsid w:val="00C50496"/>
    <w:rsid w:val="00C5124A"/>
    <w:rsid w:val="00C525C9"/>
    <w:rsid w:val="00C52BE2"/>
    <w:rsid w:val="00C52D53"/>
    <w:rsid w:val="00C54D2A"/>
    <w:rsid w:val="00C54DB2"/>
    <w:rsid w:val="00C55E37"/>
    <w:rsid w:val="00C56FF8"/>
    <w:rsid w:val="00C57D09"/>
    <w:rsid w:val="00C6103E"/>
    <w:rsid w:val="00C6388A"/>
    <w:rsid w:val="00C641E2"/>
    <w:rsid w:val="00C64B9B"/>
    <w:rsid w:val="00C64EA5"/>
    <w:rsid w:val="00C6559C"/>
    <w:rsid w:val="00C65C5D"/>
    <w:rsid w:val="00C65ECC"/>
    <w:rsid w:val="00C66FBD"/>
    <w:rsid w:val="00C702A6"/>
    <w:rsid w:val="00C71293"/>
    <w:rsid w:val="00C71E15"/>
    <w:rsid w:val="00C7266D"/>
    <w:rsid w:val="00C72D71"/>
    <w:rsid w:val="00C736FB"/>
    <w:rsid w:val="00C748B0"/>
    <w:rsid w:val="00C75C0F"/>
    <w:rsid w:val="00C80048"/>
    <w:rsid w:val="00C8025A"/>
    <w:rsid w:val="00C8233B"/>
    <w:rsid w:val="00C82C41"/>
    <w:rsid w:val="00C839BD"/>
    <w:rsid w:val="00C8465F"/>
    <w:rsid w:val="00C84FE7"/>
    <w:rsid w:val="00C853C6"/>
    <w:rsid w:val="00C8622E"/>
    <w:rsid w:val="00C9027A"/>
    <w:rsid w:val="00C91084"/>
    <w:rsid w:val="00C94957"/>
    <w:rsid w:val="00C94D45"/>
    <w:rsid w:val="00C94DF3"/>
    <w:rsid w:val="00C967FD"/>
    <w:rsid w:val="00CA030E"/>
    <w:rsid w:val="00CA45BE"/>
    <w:rsid w:val="00CA49DC"/>
    <w:rsid w:val="00CA61D8"/>
    <w:rsid w:val="00CA682F"/>
    <w:rsid w:val="00CA72F9"/>
    <w:rsid w:val="00CA7A70"/>
    <w:rsid w:val="00CB0F24"/>
    <w:rsid w:val="00CB1156"/>
    <w:rsid w:val="00CB2DF3"/>
    <w:rsid w:val="00CB47C8"/>
    <w:rsid w:val="00CB4FCA"/>
    <w:rsid w:val="00CB56EB"/>
    <w:rsid w:val="00CB5C3C"/>
    <w:rsid w:val="00CB5D9E"/>
    <w:rsid w:val="00CB6323"/>
    <w:rsid w:val="00CC0C1D"/>
    <w:rsid w:val="00CC1797"/>
    <w:rsid w:val="00CC20B4"/>
    <w:rsid w:val="00CC288D"/>
    <w:rsid w:val="00CC6303"/>
    <w:rsid w:val="00CC6CB7"/>
    <w:rsid w:val="00CD046F"/>
    <w:rsid w:val="00CD065F"/>
    <w:rsid w:val="00CD0B54"/>
    <w:rsid w:val="00CD198F"/>
    <w:rsid w:val="00CD3F2F"/>
    <w:rsid w:val="00CD402E"/>
    <w:rsid w:val="00CD525A"/>
    <w:rsid w:val="00CD5650"/>
    <w:rsid w:val="00CD5736"/>
    <w:rsid w:val="00CD7B4E"/>
    <w:rsid w:val="00CD7FF2"/>
    <w:rsid w:val="00CE00F1"/>
    <w:rsid w:val="00CE0E8F"/>
    <w:rsid w:val="00CE1D24"/>
    <w:rsid w:val="00CE3482"/>
    <w:rsid w:val="00CE3585"/>
    <w:rsid w:val="00CE45D8"/>
    <w:rsid w:val="00CE4BE8"/>
    <w:rsid w:val="00CE543E"/>
    <w:rsid w:val="00CE6599"/>
    <w:rsid w:val="00CE7403"/>
    <w:rsid w:val="00CF096C"/>
    <w:rsid w:val="00CF17B9"/>
    <w:rsid w:val="00CF2887"/>
    <w:rsid w:val="00CF32B9"/>
    <w:rsid w:val="00CF337F"/>
    <w:rsid w:val="00CF39EC"/>
    <w:rsid w:val="00CF3AD5"/>
    <w:rsid w:val="00CF3B5D"/>
    <w:rsid w:val="00CF3C8C"/>
    <w:rsid w:val="00CF443C"/>
    <w:rsid w:val="00CF4557"/>
    <w:rsid w:val="00CF4DB4"/>
    <w:rsid w:val="00CF6BD1"/>
    <w:rsid w:val="00D0108C"/>
    <w:rsid w:val="00D025C1"/>
    <w:rsid w:val="00D02C1A"/>
    <w:rsid w:val="00D03A15"/>
    <w:rsid w:val="00D03A72"/>
    <w:rsid w:val="00D03DFD"/>
    <w:rsid w:val="00D046DD"/>
    <w:rsid w:val="00D049C4"/>
    <w:rsid w:val="00D04EF1"/>
    <w:rsid w:val="00D05071"/>
    <w:rsid w:val="00D0523C"/>
    <w:rsid w:val="00D05E07"/>
    <w:rsid w:val="00D064E5"/>
    <w:rsid w:val="00D0654B"/>
    <w:rsid w:val="00D06991"/>
    <w:rsid w:val="00D06CBF"/>
    <w:rsid w:val="00D0728E"/>
    <w:rsid w:val="00D10B0A"/>
    <w:rsid w:val="00D11B94"/>
    <w:rsid w:val="00D143C5"/>
    <w:rsid w:val="00D154DD"/>
    <w:rsid w:val="00D155F8"/>
    <w:rsid w:val="00D1611F"/>
    <w:rsid w:val="00D16200"/>
    <w:rsid w:val="00D17572"/>
    <w:rsid w:val="00D17D16"/>
    <w:rsid w:val="00D20318"/>
    <w:rsid w:val="00D2031C"/>
    <w:rsid w:val="00D23C2F"/>
    <w:rsid w:val="00D2465E"/>
    <w:rsid w:val="00D2481B"/>
    <w:rsid w:val="00D24C63"/>
    <w:rsid w:val="00D24D33"/>
    <w:rsid w:val="00D254FC"/>
    <w:rsid w:val="00D258AA"/>
    <w:rsid w:val="00D25C67"/>
    <w:rsid w:val="00D25F89"/>
    <w:rsid w:val="00D2772E"/>
    <w:rsid w:val="00D27858"/>
    <w:rsid w:val="00D27E57"/>
    <w:rsid w:val="00D308CB"/>
    <w:rsid w:val="00D30ECF"/>
    <w:rsid w:val="00D32B0B"/>
    <w:rsid w:val="00D33D79"/>
    <w:rsid w:val="00D34ABA"/>
    <w:rsid w:val="00D34ACE"/>
    <w:rsid w:val="00D34D6C"/>
    <w:rsid w:val="00D35021"/>
    <w:rsid w:val="00D359EC"/>
    <w:rsid w:val="00D36E28"/>
    <w:rsid w:val="00D3701C"/>
    <w:rsid w:val="00D37A75"/>
    <w:rsid w:val="00D37F22"/>
    <w:rsid w:val="00D41055"/>
    <w:rsid w:val="00D418C6"/>
    <w:rsid w:val="00D41AE4"/>
    <w:rsid w:val="00D43DEB"/>
    <w:rsid w:val="00D44560"/>
    <w:rsid w:val="00D468FC"/>
    <w:rsid w:val="00D46B40"/>
    <w:rsid w:val="00D509CA"/>
    <w:rsid w:val="00D51A16"/>
    <w:rsid w:val="00D525F5"/>
    <w:rsid w:val="00D53F42"/>
    <w:rsid w:val="00D54E09"/>
    <w:rsid w:val="00D5575B"/>
    <w:rsid w:val="00D56AEC"/>
    <w:rsid w:val="00D60DA5"/>
    <w:rsid w:val="00D6157C"/>
    <w:rsid w:val="00D62DCA"/>
    <w:rsid w:val="00D6344A"/>
    <w:rsid w:val="00D63ADE"/>
    <w:rsid w:val="00D63B5E"/>
    <w:rsid w:val="00D64F14"/>
    <w:rsid w:val="00D66EA3"/>
    <w:rsid w:val="00D67638"/>
    <w:rsid w:val="00D70468"/>
    <w:rsid w:val="00D70B6B"/>
    <w:rsid w:val="00D7105D"/>
    <w:rsid w:val="00D71A46"/>
    <w:rsid w:val="00D71CBB"/>
    <w:rsid w:val="00D727B8"/>
    <w:rsid w:val="00D73429"/>
    <w:rsid w:val="00D7412E"/>
    <w:rsid w:val="00D746AF"/>
    <w:rsid w:val="00D74C34"/>
    <w:rsid w:val="00D76CB0"/>
    <w:rsid w:val="00D80B57"/>
    <w:rsid w:val="00D828F4"/>
    <w:rsid w:val="00D83273"/>
    <w:rsid w:val="00D85F2E"/>
    <w:rsid w:val="00D86105"/>
    <w:rsid w:val="00D8697D"/>
    <w:rsid w:val="00D872E4"/>
    <w:rsid w:val="00D87314"/>
    <w:rsid w:val="00D874C4"/>
    <w:rsid w:val="00D876F7"/>
    <w:rsid w:val="00D879B9"/>
    <w:rsid w:val="00D87C98"/>
    <w:rsid w:val="00D9018C"/>
    <w:rsid w:val="00D907EA"/>
    <w:rsid w:val="00D91812"/>
    <w:rsid w:val="00D91C8B"/>
    <w:rsid w:val="00D9264A"/>
    <w:rsid w:val="00D9316A"/>
    <w:rsid w:val="00D950DE"/>
    <w:rsid w:val="00D95808"/>
    <w:rsid w:val="00D95DF3"/>
    <w:rsid w:val="00D964FD"/>
    <w:rsid w:val="00D96D88"/>
    <w:rsid w:val="00DA048F"/>
    <w:rsid w:val="00DA058F"/>
    <w:rsid w:val="00DA06CA"/>
    <w:rsid w:val="00DA09A1"/>
    <w:rsid w:val="00DA1691"/>
    <w:rsid w:val="00DA24AA"/>
    <w:rsid w:val="00DA4F79"/>
    <w:rsid w:val="00DA504A"/>
    <w:rsid w:val="00DA5061"/>
    <w:rsid w:val="00DA5BEF"/>
    <w:rsid w:val="00DA6C89"/>
    <w:rsid w:val="00DA7970"/>
    <w:rsid w:val="00DA7BC4"/>
    <w:rsid w:val="00DB140C"/>
    <w:rsid w:val="00DB2224"/>
    <w:rsid w:val="00DB2946"/>
    <w:rsid w:val="00DB3277"/>
    <w:rsid w:val="00DB3EFD"/>
    <w:rsid w:val="00DB4572"/>
    <w:rsid w:val="00DB5E51"/>
    <w:rsid w:val="00DB6B81"/>
    <w:rsid w:val="00DB7FA8"/>
    <w:rsid w:val="00DC040B"/>
    <w:rsid w:val="00DC0F4A"/>
    <w:rsid w:val="00DC1848"/>
    <w:rsid w:val="00DC2088"/>
    <w:rsid w:val="00DC3FFE"/>
    <w:rsid w:val="00DC4614"/>
    <w:rsid w:val="00DC55B6"/>
    <w:rsid w:val="00DC62AD"/>
    <w:rsid w:val="00DC71A7"/>
    <w:rsid w:val="00DC7B3D"/>
    <w:rsid w:val="00DC7BF4"/>
    <w:rsid w:val="00DD090E"/>
    <w:rsid w:val="00DD2912"/>
    <w:rsid w:val="00DD2D72"/>
    <w:rsid w:val="00DD2F17"/>
    <w:rsid w:val="00DD3AD2"/>
    <w:rsid w:val="00DD41E4"/>
    <w:rsid w:val="00DD5880"/>
    <w:rsid w:val="00DD5BDB"/>
    <w:rsid w:val="00DD5C35"/>
    <w:rsid w:val="00DD65F2"/>
    <w:rsid w:val="00DD664C"/>
    <w:rsid w:val="00DD783D"/>
    <w:rsid w:val="00DE021A"/>
    <w:rsid w:val="00DE0AA1"/>
    <w:rsid w:val="00DE0DEF"/>
    <w:rsid w:val="00DE1EA1"/>
    <w:rsid w:val="00DE25DC"/>
    <w:rsid w:val="00DE4C1F"/>
    <w:rsid w:val="00DE620E"/>
    <w:rsid w:val="00DE7FA7"/>
    <w:rsid w:val="00DE7FCF"/>
    <w:rsid w:val="00DF0325"/>
    <w:rsid w:val="00DF1B50"/>
    <w:rsid w:val="00DF221C"/>
    <w:rsid w:val="00DF2EA6"/>
    <w:rsid w:val="00DF3FE6"/>
    <w:rsid w:val="00DF71E2"/>
    <w:rsid w:val="00DF74E4"/>
    <w:rsid w:val="00E00837"/>
    <w:rsid w:val="00E00BD9"/>
    <w:rsid w:val="00E02F1A"/>
    <w:rsid w:val="00E0466A"/>
    <w:rsid w:val="00E04EDB"/>
    <w:rsid w:val="00E07EE7"/>
    <w:rsid w:val="00E10152"/>
    <w:rsid w:val="00E1162F"/>
    <w:rsid w:val="00E11D12"/>
    <w:rsid w:val="00E11F89"/>
    <w:rsid w:val="00E14A9B"/>
    <w:rsid w:val="00E15694"/>
    <w:rsid w:val="00E167D6"/>
    <w:rsid w:val="00E16FDF"/>
    <w:rsid w:val="00E20400"/>
    <w:rsid w:val="00E20BFC"/>
    <w:rsid w:val="00E20FCE"/>
    <w:rsid w:val="00E22A59"/>
    <w:rsid w:val="00E23F5C"/>
    <w:rsid w:val="00E244F3"/>
    <w:rsid w:val="00E2598F"/>
    <w:rsid w:val="00E30161"/>
    <w:rsid w:val="00E30626"/>
    <w:rsid w:val="00E31EB6"/>
    <w:rsid w:val="00E3233C"/>
    <w:rsid w:val="00E32E1C"/>
    <w:rsid w:val="00E350A9"/>
    <w:rsid w:val="00E35763"/>
    <w:rsid w:val="00E357D5"/>
    <w:rsid w:val="00E36EF2"/>
    <w:rsid w:val="00E372D4"/>
    <w:rsid w:val="00E374AD"/>
    <w:rsid w:val="00E40234"/>
    <w:rsid w:val="00E4276E"/>
    <w:rsid w:val="00E42E95"/>
    <w:rsid w:val="00E442AB"/>
    <w:rsid w:val="00E442BC"/>
    <w:rsid w:val="00E44B8A"/>
    <w:rsid w:val="00E44BB0"/>
    <w:rsid w:val="00E51180"/>
    <w:rsid w:val="00E51D19"/>
    <w:rsid w:val="00E51E96"/>
    <w:rsid w:val="00E53E67"/>
    <w:rsid w:val="00E543BB"/>
    <w:rsid w:val="00E54766"/>
    <w:rsid w:val="00E54BC7"/>
    <w:rsid w:val="00E55219"/>
    <w:rsid w:val="00E56C61"/>
    <w:rsid w:val="00E601BA"/>
    <w:rsid w:val="00E61C7A"/>
    <w:rsid w:val="00E6259A"/>
    <w:rsid w:val="00E63C7A"/>
    <w:rsid w:val="00E6490D"/>
    <w:rsid w:val="00E65792"/>
    <w:rsid w:val="00E65948"/>
    <w:rsid w:val="00E65AA0"/>
    <w:rsid w:val="00E70274"/>
    <w:rsid w:val="00E708EB"/>
    <w:rsid w:val="00E70E4C"/>
    <w:rsid w:val="00E72A5D"/>
    <w:rsid w:val="00E72BD5"/>
    <w:rsid w:val="00E731F3"/>
    <w:rsid w:val="00E7350C"/>
    <w:rsid w:val="00E742B3"/>
    <w:rsid w:val="00E747CA"/>
    <w:rsid w:val="00E75EA9"/>
    <w:rsid w:val="00E7635F"/>
    <w:rsid w:val="00E769A2"/>
    <w:rsid w:val="00E77656"/>
    <w:rsid w:val="00E804E5"/>
    <w:rsid w:val="00E80686"/>
    <w:rsid w:val="00E81016"/>
    <w:rsid w:val="00E81018"/>
    <w:rsid w:val="00E81D26"/>
    <w:rsid w:val="00E821D7"/>
    <w:rsid w:val="00E8252E"/>
    <w:rsid w:val="00E83DE2"/>
    <w:rsid w:val="00E84517"/>
    <w:rsid w:val="00E84AF7"/>
    <w:rsid w:val="00E84EEC"/>
    <w:rsid w:val="00E85B7C"/>
    <w:rsid w:val="00E86327"/>
    <w:rsid w:val="00E90A59"/>
    <w:rsid w:val="00E91C6E"/>
    <w:rsid w:val="00E940D7"/>
    <w:rsid w:val="00E94503"/>
    <w:rsid w:val="00E94F12"/>
    <w:rsid w:val="00E96F49"/>
    <w:rsid w:val="00E9738C"/>
    <w:rsid w:val="00EA11E9"/>
    <w:rsid w:val="00EA21EB"/>
    <w:rsid w:val="00EA2F45"/>
    <w:rsid w:val="00EA31EC"/>
    <w:rsid w:val="00EA3C45"/>
    <w:rsid w:val="00EA5CD9"/>
    <w:rsid w:val="00EA6121"/>
    <w:rsid w:val="00EA617D"/>
    <w:rsid w:val="00EA6E58"/>
    <w:rsid w:val="00EB0EE0"/>
    <w:rsid w:val="00EB3981"/>
    <w:rsid w:val="00EB4434"/>
    <w:rsid w:val="00EB6AEF"/>
    <w:rsid w:val="00EB70DC"/>
    <w:rsid w:val="00EC0A03"/>
    <w:rsid w:val="00EC189E"/>
    <w:rsid w:val="00EC2BA1"/>
    <w:rsid w:val="00EC2BCD"/>
    <w:rsid w:val="00EC2F48"/>
    <w:rsid w:val="00EC3C7F"/>
    <w:rsid w:val="00EC3F50"/>
    <w:rsid w:val="00EC477C"/>
    <w:rsid w:val="00EC4983"/>
    <w:rsid w:val="00EC49CE"/>
    <w:rsid w:val="00EC6EE5"/>
    <w:rsid w:val="00EC6F74"/>
    <w:rsid w:val="00EC7497"/>
    <w:rsid w:val="00EC75F8"/>
    <w:rsid w:val="00EC7C09"/>
    <w:rsid w:val="00ED1326"/>
    <w:rsid w:val="00ED1843"/>
    <w:rsid w:val="00ED234C"/>
    <w:rsid w:val="00ED286B"/>
    <w:rsid w:val="00ED3914"/>
    <w:rsid w:val="00ED3A68"/>
    <w:rsid w:val="00ED3CE6"/>
    <w:rsid w:val="00ED446C"/>
    <w:rsid w:val="00ED4EDD"/>
    <w:rsid w:val="00ED69FF"/>
    <w:rsid w:val="00ED73BB"/>
    <w:rsid w:val="00ED7A5F"/>
    <w:rsid w:val="00ED7FF2"/>
    <w:rsid w:val="00EE04DD"/>
    <w:rsid w:val="00EE17A2"/>
    <w:rsid w:val="00EE1F95"/>
    <w:rsid w:val="00EE277D"/>
    <w:rsid w:val="00EE28DF"/>
    <w:rsid w:val="00EE29D4"/>
    <w:rsid w:val="00EE335A"/>
    <w:rsid w:val="00EE3411"/>
    <w:rsid w:val="00EE34DA"/>
    <w:rsid w:val="00EE381A"/>
    <w:rsid w:val="00EE3CC3"/>
    <w:rsid w:val="00EE5CF4"/>
    <w:rsid w:val="00EE6EEC"/>
    <w:rsid w:val="00EE73CC"/>
    <w:rsid w:val="00EF0B3A"/>
    <w:rsid w:val="00EF0C2F"/>
    <w:rsid w:val="00EF1796"/>
    <w:rsid w:val="00EF40B9"/>
    <w:rsid w:val="00EF434F"/>
    <w:rsid w:val="00EF55CB"/>
    <w:rsid w:val="00EF5C7E"/>
    <w:rsid w:val="00EF6666"/>
    <w:rsid w:val="00EF7B48"/>
    <w:rsid w:val="00F00721"/>
    <w:rsid w:val="00F00C5D"/>
    <w:rsid w:val="00F01AA8"/>
    <w:rsid w:val="00F02555"/>
    <w:rsid w:val="00F03DAE"/>
    <w:rsid w:val="00F05C28"/>
    <w:rsid w:val="00F072D9"/>
    <w:rsid w:val="00F074C8"/>
    <w:rsid w:val="00F1047F"/>
    <w:rsid w:val="00F10836"/>
    <w:rsid w:val="00F11357"/>
    <w:rsid w:val="00F11B3B"/>
    <w:rsid w:val="00F11F7B"/>
    <w:rsid w:val="00F12274"/>
    <w:rsid w:val="00F12E10"/>
    <w:rsid w:val="00F15A48"/>
    <w:rsid w:val="00F15E62"/>
    <w:rsid w:val="00F2012E"/>
    <w:rsid w:val="00F2070D"/>
    <w:rsid w:val="00F20A82"/>
    <w:rsid w:val="00F222C8"/>
    <w:rsid w:val="00F227AA"/>
    <w:rsid w:val="00F23205"/>
    <w:rsid w:val="00F23AFA"/>
    <w:rsid w:val="00F26FB7"/>
    <w:rsid w:val="00F30A3D"/>
    <w:rsid w:val="00F30DC1"/>
    <w:rsid w:val="00F31004"/>
    <w:rsid w:val="00F313D9"/>
    <w:rsid w:val="00F327B4"/>
    <w:rsid w:val="00F32B7B"/>
    <w:rsid w:val="00F33DC4"/>
    <w:rsid w:val="00F3489F"/>
    <w:rsid w:val="00F34F5C"/>
    <w:rsid w:val="00F3546D"/>
    <w:rsid w:val="00F35E3F"/>
    <w:rsid w:val="00F36260"/>
    <w:rsid w:val="00F370DB"/>
    <w:rsid w:val="00F409FA"/>
    <w:rsid w:val="00F4166F"/>
    <w:rsid w:val="00F42201"/>
    <w:rsid w:val="00F42EA2"/>
    <w:rsid w:val="00F43A15"/>
    <w:rsid w:val="00F43C0D"/>
    <w:rsid w:val="00F44CD4"/>
    <w:rsid w:val="00F45393"/>
    <w:rsid w:val="00F505E7"/>
    <w:rsid w:val="00F509B2"/>
    <w:rsid w:val="00F50E22"/>
    <w:rsid w:val="00F51932"/>
    <w:rsid w:val="00F51C33"/>
    <w:rsid w:val="00F527FB"/>
    <w:rsid w:val="00F543D4"/>
    <w:rsid w:val="00F5674B"/>
    <w:rsid w:val="00F57663"/>
    <w:rsid w:val="00F60223"/>
    <w:rsid w:val="00F6042D"/>
    <w:rsid w:val="00F6042E"/>
    <w:rsid w:val="00F6179F"/>
    <w:rsid w:val="00F61BD0"/>
    <w:rsid w:val="00F61C8B"/>
    <w:rsid w:val="00F626BF"/>
    <w:rsid w:val="00F63154"/>
    <w:rsid w:val="00F632EB"/>
    <w:rsid w:val="00F6477F"/>
    <w:rsid w:val="00F649AE"/>
    <w:rsid w:val="00F6554F"/>
    <w:rsid w:val="00F6607B"/>
    <w:rsid w:val="00F661E4"/>
    <w:rsid w:val="00F67977"/>
    <w:rsid w:val="00F719B3"/>
    <w:rsid w:val="00F71F95"/>
    <w:rsid w:val="00F72198"/>
    <w:rsid w:val="00F72B1C"/>
    <w:rsid w:val="00F739F0"/>
    <w:rsid w:val="00F765E0"/>
    <w:rsid w:val="00F7767D"/>
    <w:rsid w:val="00F776D1"/>
    <w:rsid w:val="00F7775F"/>
    <w:rsid w:val="00F77AB9"/>
    <w:rsid w:val="00F80782"/>
    <w:rsid w:val="00F8119A"/>
    <w:rsid w:val="00F822AB"/>
    <w:rsid w:val="00F8278F"/>
    <w:rsid w:val="00F82B6C"/>
    <w:rsid w:val="00F82C36"/>
    <w:rsid w:val="00F84E22"/>
    <w:rsid w:val="00F84E8C"/>
    <w:rsid w:val="00F85B3A"/>
    <w:rsid w:val="00F8695C"/>
    <w:rsid w:val="00F92C54"/>
    <w:rsid w:val="00F939F0"/>
    <w:rsid w:val="00F94D89"/>
    <w:rsid w:val="00FA11C9"/>
    <w:rsid w:val="00FA4DE8"/>
    <w:rsid w:val="00FA4E92"/>
    <w:rsid w:val="00FA5228"/>
    <w:rsid w:val="00FA5C08"/>
    <w:rsid w:val="00FA63C9"/>
    <w:rsid w:val="00FA683D"/>
    <w:rsid w:val="00FB1B32"/>
    <w:rsid w:val="00FB40A3"/>
    <w:rsid w:val="00FB4817"/>
    <w:rsid w:val="00FB5782"/>
    <w:rsid w:val="00FB68EC"/>
    <w:rsid w:val="00FC1782"/>
    <w:rsid w:val="00FC28BB"/>
    <w:rsid w:val="00FC2EE9"/>
    <w:rsid w:val="00FC33CF"/>
    <w:rsid w:val="00FC355B"/>
    <w:rsid w:val="00FC4012"/>
    <w:rsid w:val="00FC4E74"/>
    <w:rsid w:val="00FC62B4"/>
    <w:rsid w:val="00FC6730"/>
    <w:rsid w:val="00FC70A4"/>
    <w:rsid w:val="00FD0120"/>
    <w:rsid w:val="00FD041D"/>
    <w:rsid w:val="00FD0518"/>
    <w:rsid w:val="00FD0DE8"/>
    <w:rsid w:val="00FD150D"/>
    <w:rsid w:val="00FD20DD"/>
    <w:rsid w:val="00FD2495"/>
    <w:rsid w:val="00FD2C65"/>
    <w:rsid w:val="00FD32AD"/>
    <w:rsid w:val="00FD40F7"/>
    <w:rsid w:val="00FD4AF1"/>
    <w:rsid w:val="00FD5C14"/>
    <w:rsid w:val="00FD5F45"/>
    <w:rsid w:val="00FE057C"/>
    <w:rsid w:val="00FE064E"/>
    <w:rsid w:val="00FE0EAB"/>
    <w:rsid w:val="00FE139D"/>
    <w:rsid w:val="00FE2E4F"/>
    <w:rsid w:val="00FE3895"/>
    <w:rsid w:val="00FE3D30"/>
    <w:rsid w:val="00FE419D"/>
    <w:rsid w:val="00FE49FC"/>
    <w:rsid w:val="00FE5DCB"/>
    <w:rsid w:val="00FF0830"/>
    <w:rsid w:val="00FF1D1E"/>
    <w:rsid w:val="00FF1E20"/>
    <w:rsid w:val="00FF1EBC"/>
    <w:rsid w:val="00FF20DF"/>
    <w:rsid w:val="00FF23BA"/>
    <w:rsid w:val="00FF248D"/>
    <w:rsid w:val="00FF37C8"/>
    <w:rsid w:val="00FF4013"/>
    <w:rsid w:val="00FF40B6"/>
    <w:rsid w:val="00FF58DB"/>
    <w:rsid w:val="00FF5D8D"/>
    <w:rsid w:val="00FF6240"/>
    <w:rsid w:val="00FF62EB"/>
    <w:rsid w:val="00FF6D58"/>
    <w:rsid w:val="00FF72E2"/>
    <w:rsid w:val="00FF7CE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56CAAC5-E75E-43CC-A032-D9F4FDFAF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vi-VN"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4DE3"/>
    <w:rPr>
      <w:bCs/>
      <w:iCs/>
      <w:sz w:val="28"/>
      <w:szCs w:val="24"/>
      <w:lang w:val="en-US" w:eastAsia="en-US"/>
    </w:rPr>
  </w:style>
  <w:style w:type="paragraph" w:styleId="Heading1">
    <w:name w:val="heading 1"/>
    <w:basedOn w:val="Normal"/>
    <w:next w:val="Normal"/>
    <w:link w:val="Heading1Char"/>
    <w:qFormat/>
    <w:rsid w:val="00274AB6"/>
    <w:pPr>
      <w:keepNext/>
      <w:jc w:val="center"/>
      <w:outlineLvl w:val="0"/>
    </w:pPr>
    <w:rPr>
      <w:rFonts w:eastAsia="Times New Roman"/>
      <w:b/>
      <w:bCs w:val="0"/>
      <w:iCs w:val="0"/>
      <w:sz w:val="20"/>
      <w:szCs w:val="20"/>
    </w:rPr>
  </w:style>
  <w:style w:type="paragraph" w:styleId="Heading4">
    <w:name w:val="heading 4"/>
    <w:basedOn w:val="Normal"/>
    <w:next w:val="Normal"/>
    <w:link w:val="Heading4Char"/>
    <w:qFormat/>
    <w:rsid w:val="00274AB6"/>
    <w:pPr>
      <w:keepNext/>
      <w:jc w:val="center"/>
      <w:outlineLvl w:val="3"/>
    </w:pPr>
    <w:rPr>
      <w:rFonts w:eastAsia="Times New Roman"/>
      <w:b/>
      <w:bCs w:val="0"/>
      <w:iCs w:val="0"/>
      <w:sz w:val="26"/>
      <w:szCs w:val="20"/>
      <w:lang w:val="en-AU"/>
    </w:rPr>
  </w:style>
  <w:style w:type="paragraph" w:styleId="Heading5">
    <w:name w:val="heading 5"/>
    <w:basedOn w:val="Normal"/>
    <w:next w:val="Normal"/>
    <w:link w:val="Heading5Char"/>
    <w:qFormat/>
    <w:rsid w:val="00274AB6"/>
    <w:pPr>
      <w:keepNext/>
      <w:jc w:val="center"/>
      <w:outlineLvl w:val="4"/>
    </w:pPr>
    <w:rPr>
      <w:rFonts w:eastAsia="Times New Roman"/>
      <w:b/>
      <w:bCs w:val="0"/>
      <w:i/>
      <w:iCs w:val="0"/>
      <w:sz w:val="2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274AB6"/>
    <w:rPr>
      <w:rFonts w:eastAsia="Times New Roman"/>
      <w:b/>
      <w:bCs w:val="0"/>
      <w:iCs w:val="0"/>
    </w:rPr>
  </w:style>
  <w:style w:type="character" w:customStyle="1" w:styleId="Heading4Char">
    <w:name w:val="Heading 4 Char"/>
    <w:link w:val="Heading4"/>
    <w:rsid w:val="00274AB6"/>
    <w:rPr>
      <w:rFonts w:eastAsia="Times New Roman"/>
      <w:b/>
      <w:iCs w:val="0"/>
      <w:sz w:val="26"/>
      <w:lang w:val="en-AU"/>
    </w:rPr>
  </w:style>
  <w:style w:type="character" w:customStyle="1" w:styleId="Heading5Char">
    <w:name w:val="Heading 5 Char"/>
    <w:link w:val="Heading5"/>
    <w:rsid w:val="00274AB6"/>
    <w:rPr>
      <w:rFonts w:eastAsia="Times New Roman"/>
      <w:b/>
      <w:bCs w:val="0"/>
      <w:i/>
      <w:iCs w:val="0"/>
      <w:sz w:val="26"/>
      <w:szCs w:val="20"/>
    </w:rPr>
  </w:style>
  <w:style w:type="paragraph" w:styleId="BodyText">
    <w:name w:val="Body Text"/>
    <w:basedOn w:val="Normal"/>
    <w:link w:val="BodyTextChar"/>
    <w:uiPriority w:val="99"/>
    <w:rsid w:val="00274AB6"/>
    <w:pPr>
      <w:spacing w:line="360" w:lineRule="exact"/>
      <w:jc w:val="both"/>
    </w:pPr>
    <w:rPr>
      <w:rFonts w:eastAsia="Times New Roman"/>
      <w:bCs w:val="0"/>
      <w:iCs w:val="0"/>
      <w:sz w:val="26"/>
      <w:szCs w:val="20"/>
    </w:rPr>
  </w:style>
  <w:style w:type="character" w:customStyle="1" w:styleId="BodyTextChar">
    <w:name w:val="Body Text Char"/>
    <w:link w:val="BodyText"/>
    <w:uiPriority w:val="99"/>
    <w:rsid w:val="00274AB6"/>
    <w:rPr>
      <w:rFonts w:eastAsia="Times New Roman"/>
      <w:bCs w:val="0"/>
      <w:iCs w:val="0"/>
      <w:sz w:val="26"/>
      <w:szCs w:val="20"/>
    </w:rPr>
  </w:style>
  <w:style w:type="paragraph" w:styleId="BodyText2">
    <w:name w:val="Body Text 2"/>
    <w:basedOn w:val="Normal"/>
    <w:link w:val="BodyText2Char"/>
    <w:rsid w:val="00274AB6"/>
    <w:pPr>
      <w:spacing w:line="360" w:lineRule="exact"/>
      <w:jc w:val="both"/>
    </w:pPr>
    <w:rPr>
      <w:rFonts w:eastAsia="Times New Roman"/>
      <w:bCs w:val="0"/>
      <w:iCs w:val="0"/>
      <w:sz w:val="20"/>
      <w:szCs w:val="20"/>
    </w:rPr>
  </w:style>
  <w:style w:type="character" w:customStyle="1" w:styleId="BodyText2Char">
    <w:name w:val="Body Text 2 Char"/>
    <w:link w:val="BodyText2"/>
    <w:rsid w:val="00274AB6"/>
    <w:rPr>
      <w:rFonts w:eastAsia="Times New Roman"/>
      <w:bCs w:val="0"/>
      <w:iCs w:val="0"/>
    </w:rPr>
  </w:style>
  <w:style w:type="paragraph" w:customStyle="1" w:styleId="CharCharCharCharCharCharCharCharCharChar">
    <w:name w:val="Char Char Char Char Char Char Char Char Char Char"/>
    <w:basedOn w:val="Normal"/>
    <w:rsid w:val="00F661E4"/>
    <w:pPr>
      <w:spacing w:after="160" w:line="240" w:lineRule="exact"/>
    </w:pPr>
    <w:rPr>
      <w:rFonts w:ascii="Verdana" w:eastAsia="MS Mincho" w:hAnsi="Verdana" w:cs="Verdana"/>
      <w:bCs w:val="0"/>
      <w:iCs w:val="0"/>
      <w:sz w:val="20"/>
      <w:szCs w:val="20"/>
    </w:rPr>
  </w:style>
  <w:style w:type="paragraph" w:styleId="Header">
    <w:name w:val="header"/>
    <w:basedOn w:val="Normal"/>
    <w:link w:val="HeaderChar"/>
    <w:uiPriority w:val="99"/>
    <w:unhideWhenUsed/>
    <w:rsid w:val="00535CF6"/>
    <w:pPr>
      <w:tabs>
        <w:tab w:val="center" w:pos="4680"/>
        <w:tab w:val="right" w:pos="9360"/>
      </w:tabs>
    </w:pPr>
  </w:style>
  <w:style w:type="character" w:customStyle="1" w:styleId="HeaderChar">
    <w:name w:val="Header Char"/>
    <w:link w:val="Header"/>
    <w:uiPriority w:val="99"/>
    <w:rsid w:val="00535CF6"/>
    <w:rPr>
      <w:bCs/>
      <w:iCs/>
      <w:sz w:val="28"/>
      <w:szCs w:val="24"/>
    </w:rPr>
  </w:style>
  <w:style w:type="paragraph" w:styleId="Footer">
    <w:name w:val="footer"/>
    <w:basedOn w:val="Normal"/>
    <w:link w:val="FooterChar"/>
    <w:uiPriority w:val="99"/>
    <w:unhideWhenUsed/>
    <w:rsid w:val="00535CF6"/>
    <w:pPr>
      <w:tabs>
        <w:tab w:val="center" w:pos="4680"/>
        <w:tab w:val="right" w:pos="9360"/>
      </w:tabs>
    </w:pPr>
  </w:style>
  <w:style w:type="character" w:customStyle="1" w:styleId="FooterChar">
    <w:name w:val="Footer Char"/>
    <w:link w:val="Footer"/>
    <w:uiPriority w:val="99"/>
    <w:rsid w:val="00535CF6"/>
    <w:rPr>
      <w:bCs/>
      <w:iCs/>
      <w:sz w:val="28"/>
      <w:szCs w:val="24"/>
    </w:rPr>
  </w:style>
  <w:style w:type="paragraph" w:styleId="BodyTextIndent">
    <w:name w:val="Body Text Indent"/>
    <w:basedOn w:val="Normal"/>
    <w:link w:val="BodyTextIndentChar"/>
    <w:uiPriority w:val="99"/>
    <w:semiHidden/>
    <w:unhideWhenUsed/>
    <w:rsid w:val="00FC4E74"/>
    <w:pPr>
      <w:spacing w:after="120"/>
      <w:ind w:left="360"/>
    </w:pPr>
  </w:style>
  <w:style w:type="character" w:customStyle="1" w:styleId="BodyTextIndentChar">
    <w:name w:val="Body Text Indent Char"/>
    <w:link w:val="BodyTextIndent"/>
    <w:uiPriority w:val="99"/>
    <w:semiHidden/>
    <w:rsid w:val="00FC4E74"/>
    <w:rPr>
      <w:bCs/>
      <w:iCs/>
      <w:sz w:val="28"/>
      <w:szCs w:val="24"/>
    </w:rPr>
  </w:style>
  <w:style w:type="paragraph" w:styleId="BodyText3">
    <w:name w:val="Body Text 3"/>
    <w:basedOn w:val="Normal"/>
    <w:link w:val="BodyText3Char"/>
    <w:rsid w:val="002225AE"/>
    <w:pPr>
      <w:suppressAutoHyphens/>
      <w:spacing w:line="100" w:lineRule="atLeast"/>
      <w:jc w:val="both"/>
    </w:pPr>
    <w:rPr>
      <w:rFonts w:ascii=".VnTime" w:eastAsia="Times New Roman" w:hAnsi=".VnTime"/>
      <w:b/>
      <w:bCs w:val="0"/>
      <w:iCs w:val="0"/>
      <w:kern w:val="1"/>
      <w:szCs w:val="20"/>
      <w:lang w:eastAsia="hi-IN" w:bidi="hi-IN"/>
    </w:rPr>
  </w:style>
  <w:style w:type="paragraph" w:styleId="BalloonText">
    <w:name w:val="Balloon Text"/>
    <w:basedOn w:val="Normal"/>
    <w:link w:val="BalloonTextChar"/>
    <w:uiPriority w:val="99"/>
    <w:semiHidden/>
    <w:unhideWhenUsed/>
    <w:rsid w:val="00131C7C"/>
    <w:rPr>
      <w:rFonts w:ascii="Tahoma" w:hAnsi="Tahoma"/>
      <w:sz w:val="16"/>
      <w:szCs w:val="16"/>
    </w:rPr>
  </w:style>
  <w:style w:type="character" w:customStyle="1" w:styleId="BalloonTextChar">
    <w:name w:val="Balloon Text Char"/>
    <w:link w:val="BalloonText"/>
    <w:uiPriority w:val="99"/>
    <w:semiHidden/>
    <w:rsid w:val="00131C7C"/>
    <w:rPr>
      <w:rFonts w:ascii="Tahoma" w:hAnsi="Tahoma" w:cs="Tahoma"/>
      <w:bCs/>
      <w:iCs/>
      <w:sz w:val="16"/>
      <w:szCs w:val="16"/>
    </w:rPr>
  </w:style>
  <w:style w:type="table" w:styleId="TableGrid">
    <w:name w:val="Table Grid"/>
    <w:basedOn w:val="TableNormal"/>
    <w:uiPriority w:val="59"/>
    <w:rsid w:val="00B22A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B1358F"/>
  </w:style>
  <w:style w:type="paragraph" w:styleId="NormalWeb">
    <w:name w:val="Normal (Web)"/>
    <w:basedOn w:val="Normal"/>
    <w:uiPriority w:val="99"/>
    <w:rsid w:val="00F626BF"/>
    <w:pPr>
      <w:spacing w:before="100" w:beforeAutospacing="1" w:after="100" w:afterAutospacing="1"/>
    </w:pPr>
    <w:rPr>
      <w:rFonts w:eastAsia="Times New Roman"/>
      <w:bCs w:val="0"/>
      <w:iCs w:val="0"/>
      <w:sz w:val="24"/>
    </w:rPr>
  </w:style>
  <w:style w:type="paragraph" w:styleId="FootnoteText">
    <w:name w:val="footnote text"/>
    <w:basedOn w:val="Normal"/>
    <w:link w:val="FootnoteTextChar"/>
    <w:uiPriority w:val="99"/>
    <w:rsid w:val="006C1491"/>
    <w:rPr>
      <w:rFonts w:eastAsia="Times New Roman"/>
      <w:bCs w:val="0"/>
      <w:iCs w:val="0"/>
      <w:sz w:val="20"/>
      <w:szCs w:val="20"/>
    </w:rPr>
  </w:style>
  <w:style w:type="character" w:customStyle="1" w:styleId="FootnoteTextChar">
    <w:name w:val="Footnote Text Char"/>
    <w:link w:val="FootnoteText"/>
    <w:uiPriority w:val="99"/>
    <w:rsid w:val="006C1491"/>
    <w:rPr>
      <w:rFonts w:eastAsia="Times New Roman"/>
    </w:rPr>
  </w:style>
  <w:style w:type="paragraph" w:customStyle="1" w:styleId="n-dieunoidung">
    <w:name w:val="n-dieunoidung"/>
    <w:basedOn w:val="Normal"/>
    <w:rsid w:val="00466CDA"/>
    <w:pPr>
      <w:widowControl w:val="0"/>
      <w:spacing w:after="100"/>
      <w:ind w:firstLine="539"/>
      <w:jc w:val="both"/>
    </w:pPr>
    <w:rPr>
      <w:rFonts w:ascii=".VnTime" w:eastAsia="Times New Roman" w:hAnsi=".VnTime" w:cs=".VnTime"/>
      <w:bCs w:val="0"/>
      <w:iCs w:val="0"/>
      <w:color w:val="0000FF"/>
      <w:szCs w:val="28"/>
      <w:lang w:val="fr-FR"/>
    </w:rPr>
  </w:style>
  <w:style w:type="paragraph" w:styleId="CommentText">
    <w:name w:val="annotation text"/>
    <w:basedOn w:val="Normal"/>
    <w:link w:val="CommentTextChar"/>
    <w:uiPriority w:val="99"/>
    <w:semiHidden/>
    <w:unhideWhenUsed/>
    <w:rsid w:val="004229C7"/>
    <w:rPr>
      <w:sz w:val="20"/>
      <w:szCs w:val="20"/>
    </w:rPr>
  </w:style>
  <w:style w:type="character" w:customStyle="1" w:styleId="CommentTextChar">
    <w:name w:val="Comment Text Char"/>
    <w:link w:val="CommentText"/>
    <w:uiPriority w:val="99"/>
    <w:semiHidden/>
    <w:rsid w:val="004229C7"/>
    <w:rPr>
      <w:bCs/>
      <w:iCs/>
    </w:rPr>
  </w:style>
  <w:style w:type="character" w:customStyle="1" w:styleId="BodyText3Char">
    <w:name w:val="Body Text 3 Char"/>
    <w:link w:val="BodyText3"/>
    <w:uiPriority w:val="99"/>
    <w:rsid w:val="006D0134"/>
    <w:rPr>
      <w:rFonts w:ascii=".VnTime" w:eastAsia="Times New Roman" w:hAnsi=".VnTime"/>
      <w:b/>
      <w:kern w:val="1"/>
      <w:sz w:val="28"/>
      <w:lang w:eastAsia="hi-IN" w:bidi="hi-IN"/>
    </w:rPr>
  </w:style>
  <w:style w:type="paragraph" w:styleId="ListParagraph">
    <w:name w:val="List Paragraph"/>
    <w:basedOn w:val="Normal"/>
    <w:uiPriority w:val="34"/>
    <w:qFormat/>
    <w:rsid w:val="00E63C7A"/>
    <w:pPr>
      <w:ind w:left="720"/>
      <w:contextualSpacing/>
    </w:pPr>
  </w:style>
  <w:style w:type="paragraph" w:customStyle="1" w:styleId="paragraph">
    <w:name w:val="paragraph"/>
    <w:basedOn w:val="Normal"/>
    <w:rsid w:val="003F2D62"/>
    <w:pPr>
      <w:spacing w:before="100" w:beforeAutospacing="1" w:after="100" w:afterAutospacing="1"/>
    </w:pPr>
    <w:rPr>
      <w:rFonts w:eastAsia="Times New Roman"/>
      <w:bCs w:val="0"/>
      <w:iCs w:val="0"/>
      <w:sz w:val="24"/>
    </w:rPr>
  </w:style>
  <w:style w:type="character" w:customStyle="1" w:styleId="normaltextrun">
    <w:name w:val="normaltextrun"/>
    <w:basedOn w:val="DefaultParagraphFont"/>
    <w:rsid w:val="003F2D62"/>
  </w:style>
  <w:style w:type="character" w:customStyle="1" w:styleId="eop">
    <w:name w:val="eop"/>
    <w:basedOn w:val="DefaultParagraphFont"/>
    <w:rsid w:val="003F2D62"/>
  </w:style>
  <w:style w:type="character" w:customStyle="1" w:styleId="spellingerror">
    <w:name w:val="spellingerror"/>
    <w:basedOn w:val="DefaultParagraphFont"/>
    <w:rsid w:val="00E85B7C"/>
  </w:style>
  <w:style w:type="character" w:customStyle="1" w:styleId="contextualspellingandgrammarerror">
    <w:name w:val="contextualspellingandgrammarerror"/>
    <w:basedOn w:val="DefaultParagraphFont"/>
    <w:rsid w:val="00E85B7C"/>
  </w:style>
  <w:style w:type="paragraph" w:styleId="BodyTextIndent3">
    <w:name w:val="Body Text Indent 3"/>
    <w:basedOn w:val="Normal"/>
    <w:link w:val="BodyTextIndent3Char"/>
    <w:uiPriority w:val="99"/>
    <w:unhideWhenUsed/>
    <w:rsid w:val="00122DF6"/>
    <w:pPr>
      <w:spacing w:after="120"/>
      <w:ind w:left="360"/>
    </w:pPr>
    <w:rPr>
      <w:sz w:val="16"/>
      <w:szCs w:val="16"/>
    </w:rPr>
  </w:style>
  <w:style w:type="character" w:customStyle="1" w:styleId="BodyTextIndent3Char">
    <w:name w:val="Body Text Indent 3 Char"/>
    <w:basedOn w:val="DefaultParagraphFont"/>
    <w:link w:val="BodyTextIndent3"/>
    <w:uiPriority w:val="99"/>
    <w:rsid w:val="00122DF6"/>
    <w:rPr>
      <w:bCs/>
      <w:iCs/>
      <w:sz w:val="16"/>
      <w:szCs w:val="16"/>
      <w:lang w:val="en-US" w:eastAsia="en-US"/>
    </w:rPr>
  </w:style>
  <w:style w:type="character" w:customStyle="1" w:styleId="BodyText3Char1">
    <w:name w:val="Body Text 3 Char1"/>
    <w:rsid w:val="00011BDD"/>
    <w:rPr>
      <w:rFonts w:ascii=".VnTime" w:hAnsi=".VnTime"/>
      <w:b/>
      <w:kern w:val="1"/>
      <w:sz w:val="28"/>
      <w:lang w:eastAsia="hi-IN" w:bidi="hi-IN"/>
    </w:rPr>
  </w:style>
  <w:style w:type="paragraph" w:styleId="BodyTextIndent2">
    <w:name w:val="Body Text Indent 2"/>
    <w:basedOn w:val="Normal"/>
    <w:link w:val="BodyTextIndent2Char"/>
    <w:uiPriority w:val="99"/>
    <w:unhideWhenUsed/>
    <w:rsid w:val="007A397F"/>
    <w:pPr>
      <w:spacing w:before="60"/>
      <w:ind w:firstLine="567"/>
      <w:jc w:val="both"/>
    </w:pPr>
    <w:rPr>
      <w:rFonts w:eastAsia="Times New Roman"/>
      <w:color w:val="FF0000"/>
      <w:lang w:val="vi-VN"/>
    </w:rPr>
  </w:style>
  <w:style w:type="character" w:customStyle="1" w:styleId="BodyTextIndent2Char">
    <w:name w:val="Body Text Indent 2 Char"/>
    <w:basedOn w:val="DefaultParagraphFont"/>
    <w:link w:val="BodyTextIndent2"/>
    <w:uiPriority w:val="99"/>
    <w:rsid w:val="007A397F"/>
    <w:rPr>
      <w:rFonts w:eastAsia="Times New Roman"/>
      <w:bCs/>
      <w:iCs/>
      <w:color w:val="FF0000"/>
      <w:sz w:val="28"/>
      <w:szCs w:val="24"/>
      <w:lang w:eastAsia="en-US"/>
    </w:rPr>
  </w:style>
  <w:style w:type="character" w:customStyle="1" w:styleId="Vnbnnidung">
    <w:name w:val="Văn bản nội dung_"/>
    <w:link w:val="Vnbnnidung0"/>
    <w:uiPriority w:val="99"/>
    <w:rsid w:val="00667A0C"/>
    <w:rPr>
      <w:sz w:val="28"/>
      <w:szCs w:val="28"/>
    </w:rPr>
  </w:style>
  <w:style w:type="paragraph" w:customStyle="1" w:styleId="Vnbnnidung0">
    <w:name w:val="Văn bản nội dung"/>
    <w:basedOn w:val="Normal"/>
    <w:link w:val="Vnbnnidung"/>
    <w:uiPriority w:val="99"/>
    <w:rsid w:val="00667A0C"/>
    <w:pPr>
      <w:widowControl w:val="0"/>
      <w:spacing w:after="220"/>
      <w:ind w:firstLine="400"/>
    </w:pPr>
    <w:rPr>
      <w:bCs w:val="0"/>
      <w:iCs w:val="0"/>
      <w:szCs w:val="28"/>
      <w:lang w:val="vi-VN" w:eastAsia="ja-JP"/>
    </w:rPr>
  </w:style>
  <w:style w:type="character" w:customStyle="1" w:styleId="vn5">
    <w:name w:val="vn_5"/>
    <w:basedOn w:val="DefaultParagraphFont"/>
    <w:rsid w:val="003538B7"/>
  </w:style>
  <w:style w:type="character" w:styleId="FootnoteReference">
    <w:name w:val="footnote reference"/>
    <w:basedOn w:val="DefaultParagraphFont"/>
    <w:uiPriority w:val="99"/>
    <w:unhideWhenUsed/>
    <w:rsid w:val="008C2564"/>
    <w:rPr>
      <w:vertAlign w:val="superscript"/>
    </w:rPr>
  </w:style>
  <w:style w:type="character" w:styleId="Hyperlink">
    <w:name w:val="Hyperlink"/>
    <w:basedOn w:val="DefaultParagraphFont"/>
    <w:uiPriority w:val="99"/>
    <w:semiHidden/>
    <w:unhideWhenUsed/>
    <w:rsid w:val="00BA737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725890">
      <w:bodyDiv w:val="1"/>
      <w:marLeft w:val="0"/>
      <w:marRight w:val="0"/>
      <w:marTop w:val="0"/>
      <w:marBottom w:val="0"/>
      <w:divBdr>
        <w:top w:val="none" w:sz="0" w:space="0" w:color="auto"/>
        <w:left w:val="none" w:sz="0" w:space="0" w:color="auto"/>
        <w:bottom w:val="none" w:sz="0" w:space="0" w:color="auto"/>
        <w:right w:val="none" w:sz="0" w:space="0" w:color="auto"/>
      </w:divBdr>
      <w:divsChild>
        <w:div w:id="26492697">
          <w:marLeft w:val="0"/>
          <w:marRight w:val="0"/>
          <w:marTop w:val="0"/>
          <w:marBottom w:val="0"/>
          <w:divBdr>
            <w:top w:val="none" w:sz="0" w:space="0" w:color="auto"/>
            <w:left w:val="none" w:sz="0" w:space="0" w:color="auto"/>
            <w:bottom w:val="none" w:sz="0" w:space="0" w:color="auto"/>
            <w:right w:val="none" w:sz="0" w:space="0" w:color="auto"/>
          </w:divBdr>
        </w:div>
        <w:div w:id="424224946">
          <w:marLeft w:val="0"/>
          <w:marRight w:val="0"/>
          <w:marTop w:val="0"/>
          <w:marBottom w:val="0"/>
          <w:divBdr>
            <w:top w:val="none" w:sz="0" w:space="0" w:color="auto"/>
            <w:left w:val="none" w:sz="0" w:space="0" w:color="auto"/>
            <w:bottom w:val="none" w:sz="0" w:space="0" w:color="auto"/>
            <w:right w:val="none" w:sz="0" w:space="0" w:color="auto"/>
          </w:divBdr>
        </w:div>
        <w:div w:id="1002200898">
          <w:marLeft w:val="0"/>
          <w:marRight w:val="0"/>
          <w:marTop w:val="0"/>
          <w:marBottom w:val="0"/>
          <w:divBdr>
            <w:top w:val="none" w:sz="0" w:space="0" w:color="auto"/>
            <w:left w:val="none" w:sz="0" w:space="0" w:color="auto"/>
            <w:bottom w:val="none" w:sz="0" w:space="0" w:color="auto"/>
            <w:right w:val="none" w:sz="0" w:space="0" w:color="auto"/>
          </w:divBdr>
        </w:div>
        <w:div w:id="1023896830">
          <w:marLeft w:val="0"/>
          <w:marRight w:val="0"/>
          <w:marTop w:val="0"/>
          <w:marBottom w:val="0"/>
          <w:divBdr>
            <w:top w:val="none" w:sz="0" w:space="0" w:color="auto"/>
            <w:left w:val="none" w:sz="0" w:space="0" w:color="auto"/>
            <w:bottom w:val="none" w:sz="0" w:space="0" w:color="auto"/>
            <w:right w:val="none" w:sz="0" w:space="0" w:color="auto"/>
          </w:divBdr>
        </w:div>
        <w:div w:id="1324744719">
          <w:marLeft w:val="0"/>
          <w:marRight w:val="0"/>
          <w:marTop w:val="0"/>
          <w:marBottom w:val="0"/>
          <w:divBdr>
            <w:top w:val="none" w:sz="0" w:space="0" w:color="auto"/>
            <w:left w:val="none" w:sz="0" w:space="0" w:color="auto"/>
            <w:bottom w:val="none" w:sz="0" w:space="0" w:color="auto"/>
            <w:right w:val="none" w:sz="0" w:space="0" w:color="auto"/>
          </w:divBdr>
        </w:div>
        <w:div w:id="1955362487">
          <w:marLeft w:val="0"/>
          <w:marRight w:val="0"/>
          <w:marTop w:val="0"/>
          <w:marBottom w:val="0"/>
          <w:divBdr>
            <w:top w:val="none" w:sz="0" w:space="0" w:color="auto"/>
            <w:left w:val="none" w:sz="0" w:space="0" w:color="auto"/>
            <w:bottom w:val="none" w:sz="0" w:space="0" w:color="auto"/>
            <w:right w:val="none" w:sz="0" w:space="0" w:color="auto"/>
          </w:divBdr>
        </w:div>
      </w:divsChild>
    </w:div>
    <w:div w:id="247421516">
      <w:bodyDiv w:val="1"/>
      <w:marLeft w:val="0"/>
      <w:marRight w:val="0"/>
      <w:marTop w:val="0"/>
      <w:marBottom w:val="0"/>
      <w:divBdr>
        <w:top w:val="none" w:sz="0" w:space="0" w:color="auto"/>
        <w:left w:val="none" w:sz="0" w:space="0" w:color="auto"/>
        <w:bottom w:val="none" w:sz="0" w:space="0" w:color="auto"/>
        <w:right w:val="none" w:sz="0" w:space="0" w:color="auto"/>
      </w:divBdr>
      <w:divsChild>
        <w:div w:id="1610552001">
          <w:marLeft w:val="0"/>
          <w:marRight w:val="0"/>
          <w:marTop w:val="0"/>
          <w:marBottom w:val="0"/>
          <w:divBdr>
            <w:top w:val="none" w:sz="0" w:space="0" w:color="auto"/>
            <w:left w:val="none" w:sz="0" w:space="0" w:color="auto"/>
            <w:bottom w:val="none" w:sz="0" w:space="0" w:color="auto"/>
            <w:right w:val="none" w:sz="0" w:space="0" w:color="auto"/>
          </w:divBdr>
        </w:div>
      </w:divsChild>
    </w:div>
    <w:div w:id="715858037">
      <w:bodyDiv w:val="1"/>
      <w:marLeft w:val="0"/>
      <w:marRight w:val="0"/>
      <w:marTop w:val="0"/>
      <w:marBottom w:val="0"/>
      <w:divBdr>
        <w:top w:val="none" w:sz="0" w:space="0" w:color="auto"/>
        <w:left w:val="none" w:sz="0" w:space="0" w:color="auto"/>
        <w:bottom w:val="none" w:sz="0" w:space="0" w:color="auto"/>
        <w:right w:val="none" w:sz="0" w:space="0" w:color="auto"/>
      </w:divBdr>
    </w:div>
    <w:div w:id="985474085">
      <w:bodyDiv w:val="1"/>
      <w:marLeft w:val="0"/>
      <w:marRight w:val="0"/>
      <w:marTop w:val="0"/>
      <w:marBottom w:val="0"/>
      <w:divBdr>
        <w:top w:val="none" w:sz="0" w:space="0" w:color="auto"/>
        <w:left w:val="none" w:sz="0" w:space="0" w:color="auto"/>
        <w:bottom w:val="none" w:sz="0" w:space="0" w:color="auto"/>
        <w:right w:val="none" w:sz="0" w:space="0" w:color="auto"/>
      </w:divBdr>
    </w:div>
    <w:div w:id="1458181477">
      <w:bodyDiv w:val="1"/>
      <w:marLeft w:val="0"/>
      <w:marRight w:val="0"/>
      <w:marTop w:val="0"/>
      <w:marBottom w:val="0"/>
      <w:divBdr>
        <w:top w:val="none" w:sz="0" w:space="0" w:color="auto"/>
        <w:left w:val="none" w:sz="0" w:space="0" w:color="auto"/>
        <w:bottom w:val="none" w:sz="0" w:space="0" w:color="auto"/>
        <w:right w:val="none" w:sz="0" w:space="0" w:color="auto"/>
      </w:divBdr>
      <w:divsChild>
        <w:div w:id="1803421388">
          <w:marLeft w:val="0"/>
          <w:marRight w:val="0"/>
          <w:marTop w:val="0"/>
          <w:marBottom w:val="0"/>
          <w:divBdr>
            <w:top w:val="none" w:sz="0" w:space="0" w:color="auto"/>
            <w:left w:val="none" w:sz="0" w:space="0" w:color="auto"/>
            <w:bottom w:val="none" w:sz="0" w:space="0" w:color="auto"/>
            <w:right w:val="none" w:sz="0" w:space="0" w:color="auto"/>
          </w:divBdr>
        </w:div>
      </w:divsChild>
    </w:div>
    <w:div w:id="1833253240">
      <w:bodyDiv w:val="1"/>
      <w:marLeft w:val="0"/>
      <w:marRight w:val="0"/>
      <w:marTop w:val="0"/>
      <w:marBottom w:val="0"/>
      <w:divBdr>
        <w:top w:val="none" w:sz="0" w:space="0" w:color="auto"/>
        <w:left w:val="none" w:sz="0" w:space="0" w:color="auto"/>
        <w:bottom w:val="none" w:sz="0" w:space="0" w:color="auto"/>
        <w:right w:val="none" w:sz="0" w:space="0" w:color="auto"/>
      </w:divBdr>
    </w:div>
    <w:div w:id="1833257590">
      <w:bodyDiv w:val="1"/>
      <w:marLeft w:val="0"/>
      <w:marRight w:val="0"/>
      <w:marTop w:val="0"/>
      <w:marBottom w:val="0"/>
      <w:divBdr>
        <w:top w:val="none" w:sz="0" w:space="0" w:color="auto"/>
        <w:left w:val="none" w:sz="0" w:space="0" w:color="auto"/>
        <w:bottom w:val="none" w:sz="0" w:space="0" w:color="auto"/>
        <w:right w:val="none" w:sz="0" w:space="0" w:color="auto"/>
      </w:divBdr>
      <w:divsChild>
        <w:div w:id="25568553">
          <w:marLeft w:val="0"/>
          <w:marRight w:val="0"/>
          <w:marTop w:val="0"/>
          <w:marBottom w:val="0"/>
          <w:divBdr>
            <w:top w:val="none" w:sz="0" w:space="0" w:color="auto"/>
            <w:left w:val="none" w:sz="0" w:space="0" w:color="auto"/>
            <w:bottom w:val="none" w:sz="0" w:space="0" w:color="auto"/>
            <w:right w:val="none" w:sz="0" w:space="0" w:color="auto"/>
          </w:divBdr>
        </w:div>
        <w:div w:id="625429444">
          <w:marLeft w:val="0"/>
          <w:marRight w:val="0"/>
          <w:marTop w:val="0"/>
          <w:marBottom w:val="0"/>
          <w:divBdr>
            <w:top w:val="none" w:sz="0" w:space="0" w:color="auto"/>
            <w:left w:val="none" w:sz="0" w:space="0" w:color="auto"/>
            <w:bottom w:val="none" w:sz="0" w:space="0" w:color="auto"/>
            <w:right w:val="none" w:sz="0" w:space="0" w:color="auto"/>
          </w:divBdr>
        </w:div>
        <w:div w:id="833841639">
          <w:marLeft w:val="0"/>
          <w:marRight w:val="0"/>
          <w:marTop w:val="0"/>
          <w:marBottom w:val="0"/>
          <w:divBdr>
            <w:top w:val="none" w:sz="0" w:space="0" w:color="auto"/>
            <w:left w:val="none" w:sz="0" w:space="0" w:color="auto"/>
            <w:bottom w:val="none" w:sz="0" w:space="0" w:color="auto"/>
            <w:right w:val="none" w:sz="0" w:space="0" w:color="auto"/>
          </w:divBdr>
        </w:div>
        <w:div w:id="1156799053">
          <w:marLeft w:val="0"/>
          <w:marRight w:val="0"/>
          <w:marTop w:val="0"/>
          <w:marBottom w:val="0"/>
          <w:divBdr>
            <w:top w:val="none" w:sz="0" w:space="0" w:color="auto"/>
            <w:left w:val="none" w:sz="0" w:space="0" w:color="auto"/>
            <w:bottom w:val="none" w:sz="0" w:space="0" w:color="auto"/>
            <w:right w:val="none" w:sz="0" w:space="0" w:color="auto"/>
          </w:divBdr>
        </w:div>
        <w:div w:id="1415053782">
          <w:marLeft w:val="0"/>
          <w:marRight w:val="0"/>
          <w:marTop w:val="0"/>
          <w:marBottom w:val="0"/>
          <w:divBdr>
            <w:top w:val="none" w:sz="0" w:space="0" w:color="auto"/>
            <w:left w:val="none" w:sz="0" w:space="0" w:color="auto"/>
            <w:bottom w:val="none" w:sz="0" w:space="0" w:color="auto"/>
            <w:right w:val="none" w:sz="0" w:space="0" w:color="auto"/>
          </w:divBdr>
        </w:div>
        <w:div w:id="1482505156">
          <w:marLeft w:val="0"/>
          <w:marRight w:val="0"/>
          <w:marTop w:val="0"/>
          <w:marBottom w:val="0"/>
          <w:divBdr>
            <w:top w:val="none" w:sz="0" w:space="0" w:color="auto"/>
            <w:left w:val="none" w:sz="0" w:space="0" w:color="auto"/>
            <w:bottom w:val="none" w:sz="0" w:space="0" w:color="auto"/>
            <w:right w:val="none" w:sz="0" w:space="0" w:color="auto"/>
          </w:divBdr>
        </w:div>
        <w:div w:id="18216535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07B922-1C6E-4A37-962B-948F135237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1381</Words>
  <Characters>7877</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UBND THÀNH PHỐ HÀ NỘI</vt:lpstr>
    </vt:vector>
  </TitlesOfParts>
  <Company/>
  <LinksUpToDate>false</LinksUpToDate>
  <CharactersWithSpaces>9240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THÀNH PHỐ HÀ NỘI</dc:title>
  <dc:creator>phuongtt</dc:creator>
  <cp:lastModifiedBy>NEW</cp:lastModifiedBy>
  <cp:revision>2</cp:revision>
  <cp:lastPrinted>2025-04-29T10:35:00Z</cp:lastPrinted>
  <dcterms:created xsi:type="dcterms:W3CDTF">2025-10-20T07:20:00Z</dcterms:created>
  <dcterms:modified xsi:type="dcterms:W3CDTF">2025-10-20T07:20:00Z</dcterms:modified>
</cp:coreProperties>
</file>